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B5" w:rsidRPr="00A24873" w:rsidRDefault="00844150" w:rsidP="00327C3E">
      <w:pPr>
        <w:pStyle w:val="a6"/>
        <w:spacing w:before="156" w:afterLines="100" w:line="360" w:lineRule="auto"/>
        <w:jc w:val="center"/>
        <w:rPr>
          <w:rFonts w:ascii="方正小标宋_GBK" w:eastAsia="方正小标宋_GBK" w:hAnsi="方正小标宋_GBK" w:cs="方正小标宋_GBK"/>
          <w:b w:val="0"/>
          <w:bCs w:val="0"/>
          <w:spacing w:val="0"/>
          <w:kern w:val="2"/>
          <w:sz w:val="32"/>
          <w:szCs w:val="32"/>
        </w:rPr>
      </w:pPr>
      <w:r w:rsidRPr="00844150">
        <w:rPr>
          <w:rFonts w:ascii="方正小标宋_GBK" w:eastAsia="方正小标宋_GBK" w:hAnsi="方正小标宋_GBK" w:cs="方正小标宋_GBK" w:hint="eastAsia"/>
          <w:b w:val="0"/>
          <w:bCs w:val="0"/>
          <w:spacing w:val="0"/>
          <w:kern w:val="2"/>
          <w:sz w:val="32"/>
          <w:szCs w:val="32"/>
        </w:rPr>
        <w:t>提名2024年度云南省科学技术奖候选项目的公示</w:t>
      </w:r>
    </w:p>
    <w:p w:rsidR="00CC14B5" w:rsidRPr="00460F20" w:rsidRDefault="002773C5" w:rsidP="00327C3E">
      <w:pPr>
        <w:widowControl/>
        <w:adjustRightInd w:val="0"/>
        <w:snapToGrid w:val="0"/>
        <w:spacing w:beforeLines="50" w:afterLines="50" w:line="504" w:lineRule="exact"/>
        <w:jc w:val="left"/>
        <w:rPr>
          <w:rFonts w:ascii="仿宋" w:eastAsia="仿宋" w:hAnsi="仿宋" w:cs="仿宋"/>
          <w:spacing w:val="10"/>
          <w:kern w:val="0"/>
          <w:sz w:val="30"/>
          <w:szCs w:val="30"/>
        </w:rPr>
      </w:pPr>
      <w:r w:rsidRPr="00460F20">
        <w:rPr>
          <w:rFonts w:ascii="Times New Roman" w:eastAsia="仿宋" w:hAnsi="Times New Roman"/>
          <w:b/>
          <w:bCs/>
          <w:spacing w:val="10"/>
          <w:kern w:val="0"/>
          <w:sz w:val="30"/>
          <w:szCs w:val="30"/>
        </w:rPr>
        <w:t>1</w:t>
      </w:r>
      <w:r w:rsidRPr="00460F20">
        <w:rPr>
          <w:rFonts w:ascii="仿宋" w:eastAsia="仿宋" w:hAnsi="仿宋" w:cs="仿宋" w:hint="eastAsia"/>
          <w:b/>
          <w:bCs/>
          <w:spacing w:val="10"/>
          <w:kern w:val="0"/>
          <w:sz w:val="30"/>
          <w:szCs w:val="30"/>
        </w:rPr>
        <w:t>、项目名称：</w:t>
      </w:r>
      <w:r w:rsidR="00E60EAA" w:rsidRPr="00460F20">
        <w:rPr>
          <w:rFonts w:ascii="仿宋" w:eastAsia="仿宋" w:hAnsi="仿宋" w:cs="仿宋" w:hint="eastAsia"/>
          <w:spacing w:val="10"/>
          <w:kern w:val="0"/>
          <w:sz w:val="30"/>
          <w:szCs w:val="30"/>
        </w:rPr>
        <w:t>不确定概念认知学习</w:t>
      </w:r>
    </w:p>
    <w:p w:rsidR="00CC14B5" w:rsidRPr="00460F20" w:rsidRDefault="002773C5" w:rsidP="00327C3E">
      <w:pPr>
        <w:widowControl/>
        <w:adjustRightInd w:val="0"/>
        <w:snapToGrid w:val="0"/>
        <w:spacing w:beforeLines="50" w:afterLines="50" w:line="504" w:lineRule="exact"/>
        <w:jc w:val="left"/>
        <w:rPr>
          <w:rFonts w:ascii="仿宋" w:eastAsia="仿宋" w:hAnsi="仿宋" w:cs="仿宋"/>
          <w:spacing w:val="10"/>
          <w:kern w:val="0"/>
          <w:sz w:val="30"/>
          <w:szCs w:val="30"/>
        </w:rPr>
      </w:pPr>
      <w:r w:rsidRPr="00460F20">
        <w:rPr>
          <w:rFonts w:ascii="Times New Roman" w:eastAsia="仿宋" w:hAnsi="Times New Roman"/>
          <w:b/>
          <w:bCs/>
          <w:spacing w:val="10"/>
          <w:kern w:val="0"/>
          <w:sz w:val="30"/>
          <w:szCs w:val="30"/>
        </w:rPr>
        <w:t>2</w:t>
      </w:r>
      <w:r w:rsidRPr="00460F20">
        <w:rPr>
          <w:rFonts w:ascii="仿宋" w:eastAsia="仿宋" w:hAnsi="仿宋" w:cs="仿宋" w:hint="eastAsia"/>
          <w:b/>
          <w:bCs/>
          <w:spacing w:val="10"/>
          <w:kern w:val="0"/>
          <w:sz w:val="30"/>
          <w:szCs w:val="30"/>
        </w:rPr>
        <w:t>、提名者：</w:t>
      </w:r>
      <w:r w:rsidRPr="00460F20">
        <w:rPr>
          <w:rFonts w:ascii="仿宋" w:eastAsia="仿宋" w:hAnsi="仿宋" w:cs="仿宋" w:hint="eastAsia"/>
          <w:spacing w:val="10"/>
          <w:kern w:val="0"/>
          <w:sz w:val="30"/>
          <w:szCs w:val="30"/>
        </w:rPr>
        <w:t>昆明理工大学</w:t>
      </w:r>
    </w:p>
    <w:p w:rsidR="00CC14B5" w:rsidRPr="00460F20" w:rsidRDefault="002773C5" w:rsidP="00327C3E">
      <w:pPr>
        <w:widowControl/>
        <w:adjustRightInd w:val="0"/>
        <w:snapToGrid w:val="0"/>
        <w:spacing w:beforeLines="50" w:afterLines="50" w:line="504" w:lineRule="exact"/>
        <w:ind w:firstLineChars="160" w:firstLine="480"/>
        <w:jc w:val="left"/>
        <w:rPr>
          <w:rFonts w:ascii="Times New Roman" w:hAnsi="Times New Roman"/>
          <w:sz w:val="30"/>
          <w:szCs w:val="30"/>
        </w:rPr>
      </w:pPr>
      <w:r w:rsidRPr="00460F20">
        <w:rPr>
          <w:rFonts w:ascii="Times New Roman" w:eastAsia="仿宋" w:hAnsi="Times New Roman" w:hint="eastAsia"/>
          <w:b/>
          <w:bCs/>
          <w:sz w:val="30"/>
          <w:szCs w:val="30"/>
        </w:rPr>
        <w:t>提名等级：</w:t>
      </w:r>
      <w:r w:rsidRPr="00460F20">
        <w:rPr>
          <w:rFonts w:ascii="Times New Roman" w:eastAsia="仿宋" w:hAnsi="Times New Roman" w:hint="eastAsia"/>
          <w:sz w:val="30"/>
          <w:szCs w:val="30"/>
        </w:rPr>
        <w:t>云南省自然科学二等奖</w:t>
      </w:r>
    </w:p>
    <w:p w:rsidR="00CC14B5" w:rsidRPr="00460F20" w:rsidRDefault="002773C5" w:rsidP="00327C3E">
      <w:pPr>
        <w:snapToGrid w:val="0"/>
        <w:spacing w:afterLines="25" w:line="504" w:lineRule="exact"/>
        <w:textAlignment w:val="center"/>
        <w:rPr>
          <w:rFonts w:ascii="仿宋" w:eastAsia="仿宋" w:hAnsi="仿宋" w:cs="仿宋"/>
          <w:b/>
          <w:bCs/>
          <w:spacing w:val="10"/>
          <w:kern w:val="0"/>
          <w:sz w:val="30"/>
          <w:szCs w:val="30"/>
        </w:rPr>
      </w:pPr>
      <w:r w:rsidRPr="00460F20">
        <w:rPr>
          <w:rFonts w:ascii="Times New Roman" w:eastAsia="仿宋" w:hAnsi="Times New Roman"/>
          <w:b/>
          <w:bCs/>
          <w:spacing w:val="10"/>
          <w:kern w:val="0"/>
          <w:sz w:val="30"/>
          <w:szCs w:val="30"/>
        </w:rPr>
        <w:t>3</w:t>
      </w:r>
      <w:r w:rsidRPr="00460F20">
        <w:rPr>
          <w:rFonts w:ascii="仿宋" w:eastAsia="仿宋" w:hAnsi="仿宋" w:cs="仿宋" w:hint="eastAsia"/>
          <w:b/>
          <w:bCs/>
          <w:spacing w:val="10"/>
          <w:kern w:val="0"/>
          <w:sz w:val="30"/>
          <w:szCs w:val="30"/>
        </w:rPr>
        <w:t>、项目简介：</w:t>
      </w:r>
    </w:p>
    <w:p w:rsidR="0035581B" w:rsidRPr="0035581B" w:rsidRDefault="0035581B" w:rsidP="00D82295">
      <w:pPr>
        <w:snapToGrid w:val="0"/>
        <w:spacing w:line="504" w:lineRule="exact"/>
        <w:ind w:firstLineChars="200" w:firstLine="600"/>
        <w:textAlignment w:val="center"/>
        <w:rPr>
          <w:sz w:val="30"/>
          <w:szCs w:val="30"/>
        </w:rPr>
      </w:pPr>
      <w:r w:rsidRPr="0035581B">
        <w:rPr>
          <w:rFonts w:ascii="Times New Roman" w:eastAsiaTheme="minorEastAsia" w:hAnsi="Times New Roman"/>
          <w:sz w:val="30"/>
          <w:szCs w:val="30"/>
        </w:rPr>
        <w:t>概念认知学习是数据科学和人工智能领域中的热点问题。概念泛化性能是评价概念认知学习结果优劣的核心指标。然而，现实中概念认知学习面临不确定性，如数据缺失、数据具有模糊性、认知不充分、认知维度不确定等。这些情况处理不好，将极大弱化概念泛化性能。因此，迫切需要对概念认知学习的不确定性展开研究，以提高概念认知学习方法模拟人脑学习概念知识和认知规律的能力。围绕上述问题，本项目以概念认知学习的不确定性为研究对象，以提高概念泛化能力为研究目标，开展了一系列研究，主要取得的创新性成果如下：</w:t>
      </w:r>
    </w:p>
    <w:p w:rsidR="0035581B" w:rsidRPr="0035581B" w:rsidRDefault="009B5A64" w:rsidP="009B5A64">
      <w:pPr>
        <w:spacing w:line="504" w:lineRule="exact"/>
        <w:ind w:firstLineChars="200" w:firstLine="600"/>
        <w:rPr>
          <w:rFonts w:ascii="Times New Roman" w:eastAsiaTheme="minorEastAsia" w:hAnsi="Times New Roman"/>
          <w:sz w:val="30"/>
          <w:szCs w:val="30"/>
        </w:rPr>
      </w:pPr>
      <w:r>
        <w:rPr>
          <w:rFonts w:ascii="Times New Roman" w:eastAsiaTheme="minorEastAsia" w:hAnsi="Times New Roman" w:hint="eastAsia"/>
          <w:sz w:val="30"/>
          <w:szCs w:val="30"/>
        </w:rPr>
        <w:t>(1)</w:t>
      </w:r>
      <w:r w:rsidR="0035581B" w:rsidRPr="0035581B">
        <w:rPr>
          <w:rFonts w:ascii="Times New Roman" w:eastAsiaTheme="minorEastAsia" w:hAnsi="Times New Roman"/>
          <w:sz w:val="30"/>
          <w:szCs w:val="30"/>
        </w:rPr>
        <w:t>在不完全概念认知学习方面，主要针对认知不充分和数据缺失两种情况进行研究。具体地，在认知不充分的情况下，揭示了渐进式概念认知学习的认知机理，为不完全概念认知学习构建了渐进式认知算法。通过对概念知识的增删改操作，模拟了不完全概念认知过程，同时针对线索为对象集、属性集以及对象集和属性集三种情况，分别提出了实现近似概念认知的不完全概念认知学习模型。在数据缺失的情况下，通过三分类表征缺失数据，提出了基于不完备决策形式背景的知识获取方法，构建了不完备决策形式背景的知识约简框架，通过删除冗余属性更好地完成了概念泛化预测。这些成果为概念认知学习的不确定性信息处理提供了理论参考。</w:t>
      </w:r>
    </w:p>
    <w:p w:rsidR="0035581B" w:rsidRPr="0035581B" w:rsidRDefault="009B5A64" w:rsidP="009B5A64">
      <w:pPr>
        <w:spacing w:line="504" w:lineRule="exact"/>
        <w:ind w:firstLineChars="200" w:firstLine="600"/>
        <w:rPr>
          <w:rFonts w:ascii="Times New Roman" w:eastAsiaTheme="minorEastAsia" w:hAnsi="Times New Roman"/>
          <w:sz w:val="30"/>
          <w:szCs w:val="30"/>
        </w:rPr>
      </w:pPr>
      <w:r>
        <w:rPr>
          <w:rFonts w:ascii="Times New Roman" w:eastAsiaTheme="minorEastAsia" w:hAnsi="Times New Roman" w:hint="eastAsia"/>
          <w:sz w:val="30"/>
          <w:szCs w:val="30"/>
        </w:rPr>
        <w:lastRenderedPageBreak/>
        <w:t>(2)</w:t>
      </w:r>
      <w:r w:rsidR="0035581B" w:rsidRPr="0035581B">
        <w:rPr>
          <w:rFonts w:ascii="Times New Roman" w:eastAsiaTheme="minorEastAsia" w:hAnsi="Times New Roman"/>
          <w:sz w:val="30"/>
          <w:szCs w:val="30"/>
        </w:rPr>
        <w:t>在模糊概念认知学习方面，引入</w:t>
      </w:r>
      <w:proofErr w:type="gramStart"/>
      <w:r w:rsidR="0035581B" w:rsidRPr="0035581B">
        <w:rPr>
          <w:rFonts w:ascii="Times New Roman" w:eastAsiaTheme="minorEastAsia" w:hAnsi="Times New Roman"/>
          <w:sz w:val="30"/>
          <w:szCs w:val="30"/>
        </w:rPr>
        <w:t>粒计算</w:t>
      </w:r>
      <w:proofErr w:type="gramEnd"/>
      <w:r w:rsidR="0035581B" w:rsidRPr="0035581B">
        <w:rPr>
          <w:rFonts w:ascii="Times New Roman" w:eastAsiaTheme="minorEastAsia" w:hAnsi="Times New Roman"/>
          <w:sz w:val="30"/>
          <w:szCs w:val="30"/>
        </w:rPr>
        <w:t>思想分析模糊形式背景，研究模糊信息粒的表示与学习，为模糊数据的概念知识发现提供了新途径；同时对于模糊粗糙集（模糊粗糙概念）的特征选择问题，通过设计增量方法降低了计算成本，并提出了特征的动态更新算法。进一步，从信息熵的角度设计了基于模糊粗糙集的主动增量特征选择算法，实现了特征的有效筛选与优化。所提方法深化了模糊概念认知学习的理论基础，为复杂数据分析与处理等提供了有效的数学工具，彰显了模糊概念认知学习在推动认知驱动的不确定性人工智能发展中的重要作用。</w:t>
      </w:r>
    </w:p>
    <w:p w:rsidR="0035581B" w:rsidRPr="0035581B" w:rsidRDefault="009B5A64" w:rsidP="009B5A64">
      <w:pPr>
        <w:spacing w:line="504" w:lineRule="exact"/>
        <w:ind w:firstLineChars="200" w:firstLine="600"/>
        <w:rPr>
          <w:rFonts w:ascii="Times New Roman" w:eastAsiaTheme="minorEastAsia" w:hAnsi="Times New Roman"/>
          <w:sz w:val="30"/>
          <w:szCs w:val="30"/>
        </w:rPr>
      </w:pPr>
      <w:r>
        <w:rPr>
          <w:rFonts w:ascii="Times New Roman" w:eastAsiaTheme="minorEastAsia" w:hAnsi="Times New Roman" w:hint="eastAsia"/>
          <w:sz w:val="30"/>
          <w:szCs w:val="30"/>
        </w:rPr>
        <w:t>(3)</w:t>
      </w:r>
      <w:r w:rsidR="0035581B" w:rsidRPr="0035581B">
        <w:rPr>
          <w:rFonts w:ascii="Times New Roman" w:eastAsiaTheme="minorEastAsia" w:hAnsi="Times New Roman"/>
          <w:sz w:val="30"/>
          <w:szCs w:val="30"/>
        </w:rPr>
        <w:t>在多粒度概念认知学习方面，从多粒度认知的角度揭示了三支概念在决策中的本质特征。具体地，首先提出一种公理化方法以实现三支概念的多粒度刻画；其次，设计了三支认知计算系统构建初始的三支认知概念；然后，通过集合上下逼近思想从给定线索中学习三支概念，从而有效的模拟了人脑学习概念的多粒度认知过程。此外，通过规则提取探讨了多粒度粗糙集和概念认知学习之间的内在联系，得到了多粒度规则与概念泛化预测之间的关联，为大规模数据的概念认知学习奠定了理论基础。</w:t>
      </w:r>
    </w:p>
    <w:p w:rsidR="00A24873" w:rsidRPr="00D82295" w:rsidRDefault="0035581B" w:rsidP="00D82295">
      <w:pPr>
        <w:spacing w:line="504" w:lineRule="exact"/>
        <w:ind w:firstLineChars="200" w:firstLine="600"/>
        <w:rPr>
          <w:rFonts w:ascii="Times New Roman" w:eastAsiaTheme="minorEastAsia" w:hAnsi="Times New Roman"/>
          <w:sz w:val="30"/>
          <w:szCs w:val="30"/>
        </w:rPr>
        <w:sectPr w:rsidR="00A24873" w:rsidRPr="00D82295" w:rsidSect="005A6AC6">
          <w:pgSz w:w="11906" w:h="16838"/>
          <w:pgMar w:top="1440" w:right="1800" w:bottom="1440" w:left="1800" w:header="851" w:footer="992" w:gutter="0"/>
          <w:cols w:space="425"/>
          <w:docGrid w:type="lines" w:linePitch="312"/>
        </w:sectPr>
      </w:pPr>
      <w:r w:rsidRPr="0035581B">
        <w:rPr>
          <w:rFonts w:ascii="Times New Roman" w:eastAsiaTheme="minorEastAsia" w:hAnsi="Times New Roman"/>
          <w:sz w:val="30"/>
          <w:szCs w:val="30"/>
        </w:rPr>
        <w:t>本项目</w:t>
      </w:r>
      <w:r w:rsidRPr="0035581B">
        <w:rPr>
          <w:rFonts w:ascii="Times New Roman" w:eastAsiaTheme="minorEastAsia" w:hAnsi="Times New Roman"/>
          <w:sz w:val="30"/>
          <w:szCs w:val="30"/>
        </w:rPr>
        <w:t>8</w:t>
      </w:r>
      <w:r w:rsidRPr="0035581B">
        <w:rPr>
          <w:rFonts w:ascii="Times New Roman" w:eastAsiaTheme="minorEastAsia" w:hAnsi="Times New Roman"/>
          <w:sz w:val="30"/>
          <w:szCs w:val="30"/>
        </w:rPr>
        <w:t>篇代表作均发表在</w:t>
      </w:r>
      <w:r w:rsidRPr="0035581B">
        <w:rPr>
          <w:rFonts w:ascii="Times New Roman" w:eastAsiaTheme="minorEastAsia" w:hAnsi="Times New Roman"/>
          <w:sz w:val="30"/>
          <w:szCs w:val="30"/>
        </w:rPr>
        <w:t>IEEE TCYB</w:t>
      </w:r>
      <w:r w:rsidRPr="0035581B">
        <w:rPr>
          <w:rFonts w:ascii="Times New Roman" w:eastAsiaTheme="minorEastAsia" w:hAnsi="Times New Roman"/>
          <w:sz w:val="30"/>
          <w:szCs w:val="30"/>
        </w:rPr>
        <w:t>、</w:t>
      </w:r>
      <w:r w:rsidRPr="0035581B">
        <w:rPr>
          <w:rFonts w:ascii="Times New Roman" w:eastAsiaTheme="minorEastAsia" w:hAnsi="Times New Roman"/>
          <w:sz w:val="30"/>
          <w:szCs w:val="30"/>
        </w:rPr>
        <w:t>IEEE TFS</w:t>
      </w:r>
      <w:r w:rsidRPr="0035581B">
        <w:rPr>
          <w:rFonts w:ascii="Times New Roman" w:eastAsiaTheme="minorEastAsia" w:hAnsi="Times New Roman"/>
          <w:sz w:val="30"/>
          <w:szCs w:val="30"/>
        </w:rPr>
        <w:t>、</w:t>
      </w:r>
      <w:r w:rsidRPr="0035581B">
        <w:rPr>
          <w:rFonts w:ascii="Times New Roman" w:eastAsiaTheme="minorEastAsia" w:hAnsi="Times New Roman"/>
          <w:sz w:val="30"/>
          <w:szCs w:val="30"/>
        </w:rPr>
        <w:t>Information Sciences</w:t>
      </w:r>
      <w:r w:rsidRPr="0035581B">
        <w:rPr>
          <w:rFonts w:ascii="Times New Roman" w:eastAsiaTheme="minorEastAsia" w:hAnsi="Times New Roman"/>
          <w:sz w:val="30"/>
          <w:szCs w:val="30"/>
        </w:rPr>
        <w:t>、</w:t>
      </w:r>
      <w:r w:rsidRPr="0035581B">
        <w:rPr>
          <w:rFonts w:ascii="Times New Roman" w:eastAsiaTheme="minorEastAsia" w:hAnsi="Times New Roman"/>
          <w:sz w:val="30"/>
          <w:szCs w:val="30"/>
        </w:rPr>
        <w:t>Knowledge-Based Systems</w:t>
      </w:r>
      <w:r w:rsidRPr="0035581B">
        <w:rPr>
          <w:rFonts w:ascii="Times New Roman" w:eastAsiaTheme="minorEastAsia" w:hAnsi="Times New Roman"/>
          <w:sz w:val="30"/>
          <w:szCs w:val="30"/>
        </w:rPr>
        <w:t>、《计算机学报》等国内外权威期刊上，其中，中科院</w:t>
      </w:r>
      <w:r w:rsidRPr="0035581B">
        <w:rPr>
          <w:rFonts w:ascii="Times New Roman" w:eastAsiaTheme="minorEastAsia" w:hAnsi="Times New Roman"/>
          <w:sz w:val="30"/>
          <w:szCs w:val="30"/>
        </w:rPr>
        <w:t>1</w:t>
      </w:r>
      <w:r w:rsidRPr="0035581B">
        <w:rPr>
          <w:rFonts w:ascii="Times New Roman" w:eastAsiaTheme="minorEastAsia" w:hAnsi="Times New Roman"/>
          <w:sz w:val="30"/>
          <w:szCs w:val="30"/>
        </w:rPr>
        <w:t>区</w:t>
      </w:r>
      <w:r w:rsidRPr="0035581B">
        <w:rPr>
          <w:rFonts w:ascii="Times New Roman" w:eastAsiaTheme="minorEastAsia" w:hAnsi="Times New Roman"/>
          <w:sz w:val="30"/>
          <w:szCs w:val="30"/>
        </w:rPr>
        <w:t>Top</w:t>
      </w:r>
      <w:r w:rsidRPr="0035581B">
        <w:rPr>
          <w:rFonts w:ascii="Times New Roman" w:eastAsiaTheme="minorEastAsia" w:hAnsi="Times New Roman"/>
          <w:sz w:val="30"/>
          <w:szCs w:val="30"/>
        </w:rPr>
        <w:t>论文</w:t>
      </w:r>
      <w:r w:rsidRPr="0035581B">
        <w:rPr>
          <w:rFonts w:ascii="Times New Roman" w:eastAsiaTheme="minorEastAsia" w:hAnsi="Times New Roman"/>
          <w:sz w:val="30"/>
          <w:szCs w:val="30"/>
        </w:rPr>
        <w:t>6</w:t>
      </w:r>
      <w:r w:rsidRPr="0035581B">
        <w:rPr>
          <w:rFonts w:ascii="Times New Roman" w:eastAsiaTheme="minorEastAsia" w:hAnsi="Times New Roman"/>
          <w:sz w:val="30"/>
          <w:szCs w:val="30"/>
        </w:rPr>
        <w:t>篇、</w:t>
      </w:r>
      <w:r w:rsidRPr="0035581B">
        <w:rPr>
          <w:rFonts w:ascii="Times New Roman" w:eastAsiaTheme="minorEastAsia" w:hAnsi="Times New Roman"/>
          <w:sz w:val="30"/>
          <w:szCs w:val="30"/>
        </w:rPr>
        <w:t>ESI</w:t>
      </w:r>
      <w:r w:rsidRPr="0035581B">
        <w:rPr>
          <w:rFonts w:ascii="Times New Roman" w:eastAsiaTheme="minorEastAsia" w:hAnsi="Times New Roman"/>
          <w:sz w:val="30"/>
          <w:szCs w:val="30"/>
        </w:rPr>
        <w:t>高被</w:t>
      </w:r>
      <w:proofErr w:type="gramStart"/>
      <w:r w:rsidRPr="0035581B">
        <w:rPr>
          <w:rFonts w:ascii="Times New Roman" w:eastAsiaTheme="minorEastAsia" w:hAnsi="Times New Roman"/>
          <w:sz w:val="30"/>
          <w:szCs w:val="30"/>
        </w:rPr>
        <w:t>引论文</w:t>
      </w:r>
      <w:proofErr w:type="gramEnd"/>
      <w:r w:rsidRPr="0035581B">
        <w:rPr>
          <w:rFonts w:ascii="Times New Roman" w:eastAsiaTheme="minorEastAsia" w:hAnsi="Times New Roman"/>
          <w:sz w:val="30"/>
          <w:szCs w:val="30"/>
        </w:rPr>
        <w:t>4</w:t>
      </w:r>
      <w:r w:rsidRPr="0035581B">
        <w:rPr>
          <w:rFonts w:ascii="Times New Roman" w:eastAsiaTheme="minorEastAsia" w:hAnsi="Times New Roman"/>
          <w:sz w:val="30"/>
          <w:szCs w:val="30"/>
        </w:rPr>
        <w:t>篇，累计影响因子</w:t>
      </w:r>
      <w:r w:rsidRPr="0035581B">
        <w:rPr>
          <w:rFonts w:ascii="Times New Roman" w:eastAsiaTheme="minorEastAsia" w:hAnsi="Times New Roman"/>
          <w:sz w:val="30"/>
          <w:szCs w:val="30"/>
        </w:rPr>
        <w:t>64.5</w:t>
      </w:r>
      <w:r w:rsidRPr="0035581B">
        <w:rPr>
          <w:rFonts w:ascii="Times New Roman" w:eastAsiaTheme="minorEastAsia" w:hAnsi="Times New Roman"/>
          <w:sz w:val="30"/>
          <w:szCs w:val="30"/>
        </w:rPr>
        <w:t>，他引累计</w:t>
      </w:r>
      <w:r w:rsidRPr="0035581B">
        <w:rPr>
          <w:rFonts w:ascii="Times New Roman" w:eastAsiaTheme="minorEastAsia" w:hAnsi="Times New Roman"/>
          <w:sz w:val="30"/>
          <w:szCs w:val="30"/>
        </w:rPr>
        <w:t>977</w:t>
      </w:r>
      <w:r w:rsidRPr="0035581B">
        <w:rPr>
          <w:rFonts w:ascii="Times New Roman" w:eastAsiaTheme="minorEastAsia" w:hAnsi="Times New Roman"/>
          <w:sz w:val="30"/>
          <w:szCs w:val="30"/>
        </w:rPr>
        <w:t>次，</w:t>
      </w:r>
      <w:r w:rsidRPr="0035581B">
        <w:rPr>
          <w:rFonts w:ascii="Times New Roman" w:eastAsiaTheme="minorEastAsia" w:hAnsi="Times New Roman"/>
          <w:sz w:val="30"/>
          <w:szCs w:val="30"/>
        </w:rPr>
        <w:t>SCI</w:t>
      </w:r>
      <w:r w:rsidRPr="0035581B">
        <w:rPr>
          <w:rFonts w:ascii="Times New Roman" w:eastAsiaTheme="minorEastAsia" w:hAnsi="Times New Roman"/>
          <w:sz w:val="30"/>
          <w:szCs w:val="30"/>
        </w:rPr>
        <w:t>他引</w:t>
      </w:r>
      <w:r w:rsidRPr="0035581B">
        <w:rPr>
          <w:rFonts w:ascii="Times New Roman" w:eastAsiaTheme="minorEastAsia" w:hAnsi="Times New Roman"/>
          <w:sz w:val="30"/>
          <w:szCs w:val="30"/>
        </w:rPr>
        <w:t>941</w:t>
      </w:r>
      <w:r w:rsidRPr="0035581B">
        <w:rPr>
          <w:rFonts w:ascii="Times New Roman" w:eastAsiaTheme="minorEastAsia" w:hAnsi="Times New Roman"/>
          <w:sz w:val="30"/>
          <w:szCs w:val="30"/>
        </w:rPr>
        <w:t>次。</w:t>
      </w:r>
      <w:r w:rsidRPr="0035581B">
        <w:rPr>
          <w:rFonts w:ascii="Times New Roman" w:eastAsiaTheme="minorEastAsia" w:hAnsi="Times New Roman"/>
          <w:sz w:val="30"/>
          <w:szCs w:val="30"/>
        </w:rPr>
        <w:t>20</w:t>
      </w:r>
      <w:r w:rsidRPr="0035581B">
        <w:rPr>
          <w:rFonts w:ascii="Times New Roman" w:eastAsiaTheme="minorEastAsia" w:hAnsi="Times New Roman"/>
          <w:sz w:val="30"/>
          <w:szCs w:val="30"/>
        </w:rPr>
        <w:t>篇核心论文</w:t>
      </w:r>
      <w:proofErr w:type="gramStart"/>
      <w:r w:rsidRPr="0035581B">
        <w:rPr>
          <w:rFonts w:ascii="Times New Roman" w:eastAsiaTheme="minorEastAsia" w:hAnsi="Times New Roman"/>
          <w:sz w:val="30"/>
          <w:szCs w:val="30"/>
        </w:rPr>
        <w:t>总影响</w:t>
      </w:r>
      <w:proofErr w:type="gramEnd"/>
      <w:r w:rsidRPr="0035581B">
        <w:rPr>
          <w:rFonts w:ascii="Times New Roman" w:eastAsiaTheme="minorEastAsia" w:hAnsi="Times New Roman"/>
          <w:sz w:val="30"/>
          <w:szCs w:val="30"/>
        </w:rPr>
        <w:t>因子</w:t>
      </w:r>
      <w:r w:rsidRPr="0035581B">
        <w:rPr>
          <w:rFonts w:ascii="Times New Roman" w:eastAsiaTheme="minorEastAsia" w:hAnsi="Times New Roman"/>
          <w:sz w:val="30"/>
          <w:szCs w:val="30"/>
        </w:rPr>
        <w:t>130</w:t>
      </w:r>
      <w:r w:rsidRPr="0035581B">
        <w:rPr>
          <w:rFonts w:ascii="Times New Roman" w:eastAsiaTheme="minorEastAsia" w:hAnsi="Times New Roman"/>
          <w:sz w:val="30"/>
          <w:szCs w:val="30"/>
        </w:rPr>
        <w:t>，他引</w:t>
      </w:r>
      <w:r w:rsidRPr="0035581B">
        <w:rPr>
          <w:rFonts w:ascii="Times New Roman" w:eastAsiaTheme="minorEastAsia" w:hAnsi="Times New Roman"/>
          <w:sz w:val="30"/>
          <w:szCs w:val="30"/>
        </w:rPr>
        <w:t>1477</w:t>
      </w:r>
      <w:r w:rsidRPr="0035581B">
        <w:rPr>
          <w:rFonts w:ascii="Times New Roman" w:eastAsiaTheme="minorEastAsia" w:hAnsi="Times New Roman"/>
          <w:sz w:val="30"/>
          <w:szCs w:val="30"/>
        </w:rPr>
        <w:t>次，</w:t>
      </w:r>
      <w:r w:rsidRPr="0035581B">
        <w:rPr>
          <w:rFonts w:ascii="Times New Roman" w:eastAsiaTheme="minorEastAsia" w:hAnsi="Times New Roman"/>
          <w:sz w:val="30"/>
          <w:szCs w:val="30"/>
        </w:rPr>
        <w:t>SCI</w:t>
      </w:r>
      <w:r w:rsidRPr="0035581B">
        <w:rPr>
          <w:rFonts w:ascii="Times New Roman" w:eastAsiaTheme="minorEastAsia" w:hAnsi="Times New Roman"/>
          <w:sz w:val="30"/>
          <w:szCs w:val="30"/>
        </w:rPr>
        <w:t>他引</w:t>
      </w:r>
      <w:r w:rsidRPr="0035581B">
        <w:rPr>
          <w:rFonts w:ascii="Times New Roman" w:eastAsiaTheme="minorEastAsia" w:hAnsi="Times New Roman"/>
          <w:sz w:val="30"/>
          <w:szCs w:val="30"/>
        </w:rPr>
        <w:t>1401</w:t>
      </w:r>
      <w:r w:rsidRPr="0035581B">
        <w:rPr>
          <w:rFonts w:ascii="Times New Roman" w:eastAsiaTheme="minorEastAsia" w:hAnsi="Times New Roman"/>
          <w:sz w:val="30"/>
          <w:szCs w:val="30"/>
        </w:rPr>
        <w:t>次。项目组成员</w:t>
      </w:r>
      <w:r w:rsidRPr="0035581B">
        <w:rPr>
          <w:rFonts w:ascii="Times New Roman" w:eastAsiaTheme="minorEastAsia" w:hAnsi="Times New Roman"/>
          <w:sz w:val="30"/>
          <w:szCs w:val="30"/>
        </w:rPr>
        <w:t>1</w:t>
      </w:r>
      <w:r w:rsidRPr="0035581B">
        <w:rPr>
          <w:rFonts w:ascii="Times New Roman" w:eastAsiaTheme="minorEastAsia" w:hAnsi="Times New Roman"/>
          <w:sz w:val="30"/>
          <w:szCs w:val="30"/>
        </w:rPr>
        <w:t>人获得</w:t>
      </w:r>
      <w:r w:rsidRPr="0035581B">
        <w:rPr>
          <w:rFonts w:ascii="Times New Roman" w:eastAsiaTheme="minorEastAsia" w:hAnsi="Times New Roman"/>
          <w:sz w:val="30"/>
          <w:szCs w:val="30"/>
        </w:rPr>
        <w:t>“</w:t>
      </w:r>
      <w:r w:rsidRPr="0035581B">
        <w:rPr>
          <w:rFonts w:ascii="Times New Roman" w:eastAsiaTheme="minorEastAsia" w:hAnsi="Times New Roman"/>
          <w:sz w:val="30"/>
          <w:szCs w:val="30"/>
        </w:rPr>
        <w:t>云南省中青年学术和技术带头人</w:t>
      </w:r>
      <w:r w:rsidRPr="0035581B">
        <w:rPr>
          <w:rFonts w:ascii="Times New Roman" w:eastAsiaTheme="minorEastAsia" w:hAnsi="Times New Roman"/>
          <w:sz w:val="30"/>
          <w:szCs w:val="30"/>
        </w:rPr>
        <w:t>”</w:t>
      </w:r>
      <w:r w:rsidRPr="0035581B">
        <w:rPr>
          <w:rFonts w:ascii="Times New Roman" w:eastAsiaTheme="minorEastAsia" w:hAnsi="Times New Roman"/>
          <w:sz w:val="30"/>
          <w:szCs w:val="30"/>
        </w:rPr>
        <w:t>称号，入选云南省</w:t>
      </w:r>
      <w:r w:rsidRPr="0035581B">
        <w:rPr>
          <w:rFonts w:ascii="Times New Roman" w:eastAsiaTheme="minorEastAsia" w:hAnsi="Times New Roman"/>
          <w:sz w:val="30"/>
          <w:szCs w:val="30"/>
        </w:rPr>
        <w:t>“</w:t>
      </w:r>
      <w:r w:rsidRPr="0035581B">
        <w:rPr>
          <w:rFonts w:ascii="Times New Roman" w:eastAsiaTheme="minorEastAsia" w:hAnsi="Times New Roman"/>
          <w:sz w:val="30"/>
          <w:szCs w:val="30"/>
        </w:rPr>
        <w:t>兴滇英才支持计划</w:t>
      </w:r>
      <w:r w:rsidRPr="0035581B">
        <w:rPr>
          <w:rFonts w:ascii="Times New Roman" w:eastAsiaTheme="minorEastAsia" w:hAnsi="Times New Roman"/>
          <w:sz w:val="30"/>
          <w:szCs w:val="30"/>
        </w:rPr>
        <w:t>”</w:t>
      </w:r>
      <w:r w:rsidRPr="0035581B">
        <w:rPr>
          <w:rFonts w:ascii="Times New Roman" w:eastAsiaTheme="minorEastAsia" w:hAnsi="Times New Roman"/>
          <w:sz w:val="30"/>
          <w:szCs w:val="30"/>
        </w:rPr>
        <w:t>青年拔尖人才。研究工作受到了国内外院士、</w:t>
      </w:r>
      <w:r w:rsidRPr="0035581B">
        <w:rPr>
          <w:rFonts w:ascii="Times New Roman" w:eastAsiaTheme="minorEastAsia" w:hAnsi="Times New Roman"/>
          <w:sz w:val="30"/>
          <w:szCs w:val="30"/>
        </w:rPr>
        <w:t>IEEE Fellow</w:t>
      </w:r>
      <w:r w:rsidRPr="0035581B">
        <w:rPr>
          <w:rFonts w:ascii="Times New Roman" w:eastAsiaTheme="minorEastAsia" w:hAnsi="Times New Roman"/>
          <w:sz w:val="30"/>
          <w:szCs w:val="30"/>
        </w:rPr>
        <w:t>、长江学者以及国家杰出青年科学基金获得者等众多国内外著名学者的正面评价，所提出的理论、方法和思想被众多国际同行借鉴、认可和采纳。</w:t>
      </w:r>
    </w:p>
    <w:p w:rsidR="00CC14B5" w:rsidRPr="000D2246" w:rsidRDefault="002773C5" w:rsidP="00327C3E">
      <w:pPr>
        <w:widowControl/>
        <w:adjustRightInd w:val="0"/>
        <w:snapToGrid w:val="0"/>
        <w:spacing w:beforeLines="50" w:afterLines="50"/>
        <w:jc w:val="left"/>
        <w:rPr>
          <w:rFonts w:ascii="方正仿宋_GBK" w:eastAsia="方正仿宋_GBK" w:hAnsi="方正仿宋_GBK" w:cs="方正仿宋_GBK"/>
          <w:sz w:val="30"/>
          <w:szCs w:val="30"/>
        </w:rPr>
      </w:pPr>
      <w:r w:rsidRPr="000D2246">
        <w:rPr>
          <w:rFonts w:ascii="仿宋" w:eastAsia="仿宋" w:hAnsi="仿宋" w:cs="仿宋" w:hint="eastAsia"/>
          <w:b/>
          <w:bCs/>
          <w:spacing w:val="10"/>
          <w:kern w:val="0"/>
          <w:sz w:val="30"/>
          <w:szCs w:val="30"/>
        </w:rPr>
        <w:lastRenderedPageBreak/>
        <w:t>4</w:t>
      </w:r>
      <w:r w:rsidRPr="000D2246">
        <w:rPr>
          <w:rFonts w:ascii="仿宋" w:eastAsia="仿宋" w:hAnsi="仿宋" w:cs="仿宋" w:hint="eastAsia"/>
          <w:b/>
          <w:bCs/>
          <w:spacing w:val="10"/>
          <w:kern w:val="0"/>
          <w:sz w:val="30"/>
          <w:szCs w:val="30"/>
        </w:rPr>
        <w:t>、代表性论文专著目录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3226"/>
        <w:gridCol w:w="3325"/>
        <w:gridCol w:w="1962"/>
        <w:gridCol w:w="765"/>
        <w:gridCol w:w="760"/>
        <w:gridCol w:w="975"/>
        <w:gridCol w:w="689"/>
        <w:gridCol w:w="641"/>
        <w:gridCol w:w="740"/>
        <w:gridCol w:w="720"/>
      </w:tblGrid>
      <w:tr w:rsidR="00CC14B5" w:rsidTr="003224FA">
        <w:trPr>
          <w:trHeight w:val="141"/>
          <w:jc w:val="center"/>
        </w:trPr>
        <w:tc>
          <w:tcPr>
            <w:tcW w:w="131" w:type="pct"/>
            <w:vMerge w:val="restart"/>
            <w:shd w:val="clear" w:color="auto" w:fill="auto"/>
            <w:vAlign w:val="center"/>
          </w:tcPr>
          <w:p w:rsidR="00CC14B5" w:rsidRPr="008C1318" w:rsidRDefault="002773C5">
            <w:pPr>
              <w:spacing w:line="240" w:lineRule="exact"/>
              <w:ind w:leftChars="-30" w:left="-63" w:rightChars="-30" w:right="-63"/>
              <w:jc w:val="center"/>
              <w:rPr>
                <w:b/>
                <w:bCs/>
                <w:szCs w:val="21"/>
              </w:rPr>
            </w:pPr>
            <w:r w:rsidRPr="008C1318">
              <w:rPr>
                <w:b/>
                <w:bCs/>
                <w:szCs w:val="21"/>
              </w:rPr>
              <w:t>序号</w:t>
            </w:r>
          </w:p>
        </w:tc>
        <w:tc>
          <w:tcPr>
            <w:tcW w:w="1138" w:type="pct"/>
            <w:vMerge w:val="restart"/>
            <w:shd w:val="clear" w:color="auto" w:fill="auto"/>
            <w:vAlign w:val="center"/>
          </w:tcPr>
          <w:p w:rsidR="00CC14B5" w:rsidRPr="00223FA4" w:rsidRDefault="002773C5">
            <w:pPr>
              <w:spacing w:line="240" w:lineRule="exact"/>
              <w:ind w:leftChars="-30" w:left="-63" w:rightChars="-30" w:right="-63"/>
              <w:jc w:val="center"/>
              <w:rPr>
                <w:b/>
                <w:bCs/>
                <w:szCs w:val="21"/>
              </w:rPr>
            </w:pPr>
            <w:r w:rsidRPr="00223FA4">
              <w:rPr>
                <w:b/>
                <w:bCs/>
                <w:szCs w:val="21"/>
              </w:rPr>
              <w:t>论文名称</w:t>
            </w:r>
          </w:p>
        </w:tc>
        <w:tc>
          <w:tcPr>
            <w:tcW w:w="1173" w:type="pct"/>
            <w:vMerge w:val="restart"/>
            <w:shd w:val="clear" w:color="auto" w:fill="auto"/>
            <w:vAlign w:val="center"/>
          </w:tcPr>
          <w:p w:rsidR="00CC14B5" w:rsidRPr="00223FA4" w:rsidRDefault="002773C5">
            <w:pPr>
              <w:spacing w:line="240" w:lineRule="exact"/>
              <w:ind w:leftChars="-30" w:left="-63" w:rightChars="-30" w:right="-63"/>
              <w:jc w:val="center"/>
              <w:rPr>
                <w:b/>
                <w:bCs/>
                <w:szCs w:val="21"/>
              </w:rPr>
            </w:pPr>
            <w:r w:rsidRPr="00223FA4">
              <w:rPr>
                <w:b/>
                <w:bCs/>
                <w:szCs w:val="21"/>
              </w:rPr>
              <w:t>作者</w:t>
            </w:r>
          </w:p>
        </w:tc>
        <w:tc>
          <w:tcPr>
            <w:tcW w:w="692" w:type="pct"/>
            <w:vMerge w:val="restart"/>
            <w:shd w:val="clear" w:color="auto" w:fill="auto"/>
            <w:vAlign w:val="center"/>
          </w:tcPr>
          <w:p w:rsidR="00CC14B5" w:rsidRPr="00223FA4" w:rsidRDefault="002773C5">
            <w:pPr>
              <w:spacing w:line="240" w:lineRule="exact"/>
              <w:ind w:leftChars="-30" w:left="-63" w:rightChars="-30" w:right="-63"/>
              <w:jc w:val="center"/>
              <w:rPr>
                <w:b/>
                <w:bCs/>
                <w:szCs w:val="21"/>
              </w:rPr>
            </w:pPr>
            <w:r w:rsidRPr="00223FA4">
              <w:rPr>
                <w:b/>
                <w:bCs/>
                <w:szCs w:val="21"/>
              </w:rPr>
              <w:t>来源出版物</w:t>
            </w:r>
          </w:p>
        </w:tc>
        <w:tc>
          <w:tcPr>
            <w:tcW w:w="270" w:type="pct"/>
            <w:vMerge w:val="restart"/>
            <w:shd w:val="clear" w:color="auto" w:fill="auto"/>
            <w:vAlign w:val="center"/>
          </w:tcPr>
          <w:p w:rsidR="00CC14B5" w:rsidRPr="00223FA4" w:rsidRDefault="002773C5">
            <w:pPr>
              <w:spacing w:line="240" w:lineRule="exact"/>
              <w:ind w:leftChars="-30" w:left="-63" w:rightChars="-30" w:right="-63"/>
              <w:jc w:val="center"/>
              <w:rPr>
                <w:b/>
                <w:bCs/>
                <w:szCs w:val="21"/>
              </w:rPr>
            </w:pPr>
            <w:r w:rsidRPr="00223FA4">
              <w:rPr>
                <w:b/>
                <w:bCs/>
                <w:szCs w:val="21"/>
              </w:rPr>
              <w:t>出版年</w:t>
            </w:r>
          </w:p>
        </w:tc>
        <w:tc>
          <w:tcPr>
            <w:tcW w:w="268" w:type="pct"/>
            <w:vMerge w:val="restart"/>
            <w:shd w:val="clear" w:color="auto" w:fill="auto"/>
            <w:vAlign w:val="center"/>
          </w:tcPr>
          <w:p w:rsidR="00CC14B5" w:rsidRPr="00223FA4" w:rsidRDefault="002773C5">
            <w:pPr>
              <w:spacing w:line="240" w:lineRule="exact"/>
              <w:ind w:leftChars="-30" w:left="-63" w:rightChars="-30" w:right="-63"/>
              <w:jc w:val="center"/>
              <w:rPr>
                <w:b/>
                <w:bCs/>
                <w:szCs w:val="21"/>
              </w:rPr>
            </w:pPr>
            <w:r w:rsidRPr="00223FA4">
              <w:rPr>
                <w:b/>
                <w:bCs/>
                <w:szCs w:val="21"/>
              </w:rPr>
              <w:t>收录</w:t>
            </w:r>
          </w:p>
          <w:p w:rsidR="00CC14B5" w:rsidRDefault="002773C5">
            <w:pPr>
              <w:spacing w:line="240" w:lineRule="exact"/>
              <w:ind w:leftChars="-30" w:left="-63" w:rightChars="-30" w:right="-63"/>
              <w:jc w:val="center"/>
              <w:rPr>
                <w:b/>
                <w:bCs/>
                <w:sz w:val="18"/>
                <w:szCs w:val="18"/>
              </w:rPr>
            </w:pPr>
            <w:r w:rsidRPr="00223FA4">
              <w:rPr>
                <w:b/>
                <w:bCs/>
                <w:szCs w:val="21"/>
              </w:rPr>
              <w:t>情况</w:t>
            </w:r>
          </w:p>
        </w:tc>
        <w:tc>
          <w:tcPr>
            <w:tcW w:w="344" w:type="pct"/>
            <w:vMerge w:val="restart"/>
            <w:shd w:val="clear" w:color="auto" w:fill="auto"/>
            <w:vAlign w:val="center"/>
          </w:tcPr>
          <w:p w:rsidR="00CC14B5" w:rsidRPr="00223FA4" w:rsidRDefault="002773C5">
            <w:pPr>
              <w:spacing w:line="240" w:lineRule="exact"/>
              <w:ind w:leftChars="-30" w:left="-63" w:rightChars="-30" w:right="-63"/>
              <w:jc w:val="center"/>
              <w:rPr>
                <w:b/>
                <w:bCs/>
                <w:szCs w:val="21"/>
              </w:rPr>
            </w:pPr>
            <w:r w:rsidRPr="00223FA4">
              <w:rPr>
                <w:b/>
                <w:bCs/>
                <w:szCs w:val="21"/>
              </w:rPr>
              <w:t>影响因子</w:t>
            </w:r>
          </w:p>
        </w:tc>
        <w:tc>
          <w:tcPr>
            <w:tcW w:w="984" w:type="pct"/>
            <w:gridSpan w:val="4"/>
            <w:shd w:val="clear" w:color="auto" w:fill="auto"/>
            <w:vAlign w:val="center"/>
          </w:tcPr>
          <w:p w:rsidR="00CC14B5" w:rsidRPr="00223FA4" w:rsidRDefault="002773C5">
            <w:pPr>
              <w:spacing w:line="240" w:lineRule="exact"/>
              <w:ind w:leftChars="-30" w:left="-63" w:rightChars="-30" w:right="-63"/>
              <w:jc w:val="center"/>
              <w:rPr>
                <w:b/>
                <w:bCs/>
                <w:szCs w:val="21"/>
              </w:rPr>
            </w:pPr>
            <w:r w:rsidRPr="00223FA4">
              <w:rPr>
                <w:b/>
                <w:bCs/>
                <w:szCs w:val="21"/>
              </w:rPr>
              <w:t>引用</w:t>
            </w:r>
          </w:p>
        </w:tc>
      </w:tr>
      <w:tr w:rsidR="00CC14B5" w:rsidTr="003224FA">
        <w:trPr>
          <w:trHeight w:val="141"/>
          <w:jc w:val="center"/>
        </w:trPr>
        <w:tc>
          <w:tcPr>
            <w:tcW w:w="131" w:type="pct"/>
            <w:vMerge/>
            <w:shd w:val="clear" w:color="auto" w:fill="auto"/>
            <w:vAlign w:val="center"/>
          </w:tcPr>
          <w:p w:rsidR="00CC14B5" w:rsidRDefault="00CC14B5">
            <w:pPr>
              <w:spacing w:line="240" w:lineRule="exact"/>
              <w:ind w:leftChars="-30" w:left="-63" w:rightChars="-30" w:right="-63"/>
              <w:jc w:val="center"/>
              <w:rPr>
                <w:b/>
                <w:sz w:val="18"/>
                <w:szCs w:val="18"/>
              </w:rPr>
            </w:pPr>
          </w:p>
        </w:tc>
        <w:tc>
          <w:tcPr>
            <w:tcW w:w="1138" w:type="pct"/>
            <w:vMerge/>
            <w:shd w:val="clear" w:color="auto" w:fill="auto"/>
            <w:vAlign w:val="center"/>
          </w:tcPr>
          <w:p w:rsidR="00CC14B5" w:rsidRDefault="00CC14B5">
            <w:pPr>
              <w:spacing w:line="240" w:lineRule="exact"/>
              <w:ind w:leftChars="-30" w:left="-63" w:rightChars="-30" w:right="-63"/>
              <w:jc w:val="center"/>
              <w:rPr>
                <w:b/>
                <w:bCs/>
                <w:sz w:val="18"/>
                <w:szCs w:val="18"/>
              </w:rPr>
            </w:pPr>
          </w:p>
        </w:tc>
        <w:tc>
          <w:tcPr>
            <w:tcW w:w="1173" w:type="pct"/>
            <w:vMerge/>
            <w:shd w:val="clear" w:color="auto" w:fill="auto"/>
            <w:vAlign w:val="center"/>
          </w:tcPr>
          <w:p w:rsidR="00CC14B5" w:rsidRDefault="00CC14B5">
            <w:pPr>
              <w:spacing w:line="240" w:lineRule="exact"/>
              <w:ind w:leftChars="-30" w:left="-63" w:rightChars="-30" w:right="-63"/>
              <w:jc w:val="center"/>
              <w:rPr>
                <w:b/>
                <w:bCs/>
                <w:sz w:val="18"/>
                <w:szCs w:val="18"/>
              </w:rPr>
            </w:pPr>
          </w:p>
        </w:tc>
        <w:tc>
          <w:tcPr>
            <w:tcW w:w="692" w:type="pct"/>
            <w:vMerge/>
            <w:shd w:val="clear" w:color="auto" w:fill="auto"/>
            <w:vAlign w:val="center"/>
          </w:tcPr>
          <w:p w:rsidR="00CC14B5" w:rsidRDefault="00CC14B5">
            <w:pPr>
              <w:spacing w:line="240" w:lineRule="exact"/>
              <w:ind w:leftChars="-30" w:left="-63" w:rightChars="-30" w:right="-63"/>
              <w:jc w:val="center"/>
              <w:rPr>
                <w:b/>
                <w:bCs/>
                <w:sz w:val="18"/>
                <w:szCs w:val="18"/>
              </w:rPr>
            </w:pPr>
          </w:p>
        </w:tc>
        <w:tc>
          <w:tcPr>
            <w:tcW w:w="270" w:type="pct"/>
            <w:vMerge/>
            <w:shd w:val="clear" w:color="auto" w:fill="auto"/>
            <w:vAlign w:val="center"/>
          </w:tcPr>
          <w:p w:rsidR="00CC14B5" w:rsidRDefault="00CC14B5">
            <w:pPr>
              <w:spacing w:line="240" w:lineRule="exact"/>
              <w:ind w:leftChars="-30" w:left="-63" w:rightChars="-30" w:right="-63"/>
              <w:jc w:val="center"/>
              <w:rPr>
                <w:b/>
                <w:bCs/>
                <w:sz w:val="18"/>
                <w:szCs w:val="18"/>
              </w:rPr>
            </w:pPr>
          </w:p>
        </w:tc>
        <w:tc>
          <w:tcPr>
            <w:tcW w:w="268" w:type="pct"/>
            <w:vMerge/>
            <w:shd w:val="clear" w:color="auto" w:fill="auto"/>
            <w:vAlign w:val="center"/>
          </w:tcPr>
          <w:p w:rsidR="00CC14B5" w:rsidRDefault="00CC14B5">
            <w:pPr>
              <w:spacing w:line="240" w:lineRule="exact"/>
              <w:ind w:leftChars="-30" w:left="-63" w:rightChars="-30" w:right="-63"/>
              <w:jc w:val="center"/>
              <w:rPr>
                <w:b/>
                <w:bCs/>
                <w:sz w:val="18"/>
                <w:szCs w:val="18"/>
              </w:rPr>
            </w:pPr>
          </w:p>
        </w:tc>
        <w:tc>
          <w:tcPr>
            <w:tcW w:w="344" w:type="pct"/>
            <w:vMerge/>
            <w:shd w:val="clear" w:color="auto" w:fill="auto"/>
            <w:vAlign w:val="center"/>
          </w:tcPr>
          <w:p w:rsidR="00CC14B5" w:rsidRDefault="00CC14B5">
            <w:pPr>
              <w:spacing w:line="240" w:lineRule="exact"/>
              <w:ind w:leftChars="-30" w:left="-63" w:rightChars="-30" w:right="-63"/>
              <w:jc w:val="center"/>
              <w:rPr>
                <w:b/>
                <w:bCs/>
                <w:sz w:val="18"/>
                <w:szCs w:val="18"/>
              </w:rPr>
            </w:pPr>
          </w:p>
        </w:tc>
        <w:tc>
          <w:tcPr>
            <w:tcW w:w="243" w:type="pct"/>
            <w:shd w:val="clear" w:color="auto" w:fill="auto"/>
            <w:vAlign w:val="center"/>
          </w:tcPr>
          <w:p w:rsidR="00CC14B5" w:rsidRPr="00223FA4" w:rsidRDefault="002773C5" w:rsidP="00223FA4">
            <w:pPr>
              <w:spacing w:line="240" w:lineRule="exact"/>
              <w:ind w:leftChars="-30" w:left="-63" w:rightChars="-30" w:right="-63"/>
              <w:jc w:val="center"/>
              <w:rPr>
                <w:b/>
                <w:bCs/>
                <w:szCs w:val="21"/>
              </w:rPr>
            </w:pPr>
            <w:r w:rsidRPr="00223FA4">
              <w:rPr>
                <w:rFonts w:ascii="Times New Roman" w:hAnsi="Times New Roman"/>
                <w:b/>
                <w:bCs/>
                <w:szCs w:val="21"/>
              </w:rPr>
              <w:t>SCI</w:t>
            </w:r>
            <w:r w:rsidRPr="00223FA4">
              <w:rPr>
                <w:b/>
                <w:bCs/>
                <w:szCs w:val="21"/>
              </w:rPr>
              <w:t>总引次数</w:t>
            </w:r>
          </w:p>
        </w:tc>
        <w:tc>
          <w:tcPr>
            <w:tcW w:w="226" w:type="pct"/>
            <w:vAlign w:val="center"/>
          </w:tcPr>
          <w:p w:rsidR="00CC14B5" w:rsidRPr="00223FA4" w:rsidRDefault="002773C5" w:rsidP="00223FA4">
            <w:pPr>
              <w:spacing w:line="240" w:lineRule="exact"/>
              <w:ind w:leftChars="-30" w:left="-63" w:rightChars="-30" w:right="-63"/>
              <w:jc w:val="center"/>
              <w:rPr>
                <w:b/>
                <w:bCs/>
                <w:szCs w:val="21"/>
              </w:rPr>
            </w:pPr>
            <w:r w:rsidRPr="00223FA4">
              <w:rPr>
                <w:rFonts w:ascii="Times New Roman" w:hAnsi="Times New Roman"/>
                <w:b/>
                <w:bCs/>
                <w:szCs w:val="21"/>
              </w:rPr>
              <w:t>SCI</w:t>
            </w:r>
            <w:r w:rsidRPr="00223FA4">
              <w:rPr>
                <w:b/>
                <w:bCs/>
                <w:szCs w:val="21"/>
              </w:rPr>
              <w:t>他引次数</w:t>
            </w:r>
          </w:p>
        </w:tc>
        <w:tc>
          <w:tcPr>
            <w:tcW w:w="261" w:type="pct"/>
            <w:vAlign w:val="center"/>
          </w:tcPr>
          <w:p w:rsidR="00CC14B5" w:rsidRPr="00223FA4" w:rsidRDefault="002773C5">
            <w:pPr>
              <w:spacing w:line="240" w:lineRule="exact"/>
              <w:ind w:leftChars="-30" w:left="-63" w:rightChars="-30" w:right="-63"/>
              <w:jc w:val="center"/>
              <w:rPr>
                <w:rFonts w:ascii="Times New Roman" w:hAnsi="Times New Roman"/>
                <w:b/>
                <w:bCs/>
                <w:szCs w:val="21"/>
              </w:rPr>
            </w:pPr>
            <w:r w:rsidRPr="00223FA4">
              <w:rPr>
                <w:rFonts w:ascii="Times New Roman" w:hAnsi="Times New Roman"/>
                <w:b/>
                <w:bCs/>
                <w:szCs w:val="21"/>
              </w:rPr>
              <w:t>CNKI</w:t>
            </w:r>
          </w:p>
          <w:p w:rsidR="00CC14B5" w:rsidRPr="00223FA4" w:rsidRDefault="002773C5">
            <w:pPr>
              <w:spacing w:line="240" w:lineRule="exact"/>
              <w:ind w:leftChars="-30" w:left="-63" w:rightChars="-30" w:right="-63"/>
              <w:jc w:val="center"/>
              <w:rPr>
                <w:b/>
                <w:bCs/>
                <w:szCs w:val="21"/>
              </w:rPr>
            </w:pPr>
            <w:r w:rsidRPr="00223FA4">
              <w:rPr>
                <w:b/>
                <w:bCs/>
                <w:szCs w:val="21"/>
              </w:rPr>
              <w:t>总引次数</w:t>
            </w:r>
          </w:p>
        </w:tc>
        <w:tc>
          <w:tcPr>
            <w:tcW w:w="254" w:type="pct"/>
            <w:vAlign w:val="center"/>
          </w:tcPr>
          <w:p w:rsidR="00CC14B5" w:rsidRPr="00223FA4" w:rsidRDefault="002773C5">
            <w:pPr>
              <w:spacing w:line="240" w:lineRule="exact"/>
              <w:ind w:leftChars="-30" w:left="-63" w:rightChars="-30" w:right="-63"/>
              <w:jc w:val="center"/>
              <w:rPr>
                <w:rFonts w:ascii="Times New Roman" w:hAnsi="Times New Roman"/>
                <w:b/>
                <w:bCs/>
                <w:szCs w:val="21"/>
              </w:rPr>
            </w:pPr>
            <w:r w:rsidRPr="00223FA4">
              <w:rPr>
                <w:rFonts w:ascii="Times New Roman" w:hAnsi="Times New Roman"/>
                <w:b/>
                <w:bCs/>
                <w:szCs w:val="21"/>
              </w:rPr>
              <w:t>CNKI</w:t>
            </w:r>
          </w:p>
          <w:p w:rsidR="00CC14B5" w:rsidRPr="00223FA4" w:rsidRDefault="002773C5">
            <w:pPr>
              <w:spacing w:line="240" w:lineRule="exact"/>
              <w:ind w:leftChars="-30" w:left="-63" w:rightChars="-30" w:right="-63"/>
              <w:jc w:val="center"/>
              <w:rPr>
                <w:b/>
                <w:bCs/>
                <w:szCs w:val="21"/>
              </w:rPr>
            </w:pPr>
            <w:r w:rsidRPr="00223FA4">
              <w:rPr>
                <w:b/>
                <w:bCs/>
                <w:szCs w:val="21"/>
              </w:rPr>
              <w:t>他引次数</w:t>
            </w:r>
          </w:p>
        </w:tc>
      </w:tr>
      <w:tr w:rsidR="00CC14B5" w:rsidTr="003224FA">
        <w:trPr>
          <w:trHeight w:val="141"/>
          <w:jc w:val="center"/>
        </w:trPr>
        <w:tc>
          <w:tcPr>
            <w:tcW w:w="131" w:type="pct"/>
            <w:shd w:val="clear" w:color="auto" w:fill="auto"/>
            <w:vAlign w:val="center"/>
          </w:tcPr>
          <w:p w:rsidR="00CC14B5" w:rsidRPr="004854F2" w:rsidRDefault="002773C5" w:rsidP="009E0968">
            <w:pPr>
              <w:spacing w:line="276" w:lineRule="auto"/>
              <w:ind w:leftChars="-30" w:left="-63" w:rightChars="-30" w:right="-63"/>
              <w:jc w:val="center"/>
              <w:rPr>
                <w:rFonts w:ascii="Times New Roman" w:eastAsiaTheme="minorEastAsia" w:hAnsi="Times New Roman"/>
                <w:szCs w:val="21"/>
              </w:rPr>
            </w:pPr>
            <w:r w:rsidRPr="004854F2">
              <w:rPr>
                <w:rFonts w:ascii="Times New Roman" w:eastAsiaTheme="minorEastAsia" w:hAnsi="Times New Roman"/>
                <w:szCs w:val="21"/>
              </w:rPr>
              <w:t>1</w:t>
            </w:r>
          </w:p>
        </w:tc>
        <w:tc>
          <w:tcPr>
            <w:tcW w:w="1138" w:type="pct"/>
            <w:shd w:val="clear" w:color="auto" w:fill="auto"/>
            <w:vAlign w:val="center"/>
          </w:tcPr>
          <w:p w:rsidR="00CC14B5" w:rsidRDefault="00353783" w:rsidP="009E0968">
            <w:pPr>
              <w:pStyle w:val="a3"/>
              <w:adjustRightInd w:val="0"/>
              <w:snapToGrid w:val="0"/>
              <w:spacing w:line="276" w:lineRule="auto"/>
              <w:ind w:firstLineChars="0" w:firstLine="0"/>
              <w:rPr>
                <w:rFonts w:ascii="Times New Roman"/>
                <w:b/>
                <w:sz w:val="18"/>
                <w:szCs w:val="18"/>
              </w:rPr>
            </w:pPr>
            <w:r w:rsidRPr="00A60D40">
              <w:rPr>
                <w:rFonts w:ascii="Times New Roman"/>
                <w:sz w:val="21"/>
                <w:szCs w:val="28"/>
              </w:rPr>
              <w:t>Concept learning via granular computing: A cognitive viewpoint</w:t>
            </w:r>
          </w:p>
        </w:tc>
        <w:tc>
          <w:tcPr>
            <w:tcW w:w="1173" w:type="pct"/>
            <w:shd w:val="clear" w:color="auto" w:fill="auto"/>
            <w:vAlign w:val="center"/>
          </w:tcPr>
          <w:p w:rsidR="00CC14B5" w:rsidRDefault="00BC590F" w:rsidP="009E0968">
            <w:pPr>
              <w:spacing w:line="276" w:lineRule="auto"/>
              <w:ind w:leftChars="-30" w:left="-63" w:rightChars="-30" w:right="-63"/>
              <w:jc w:val="center"/>
              <w:rPr>
                <w:b/>
                <w:bCs/>
                <w:sz w:val="18"/>
                <w:szCs w:val="18"/>
              </w:rPr>
            </w:pPr>
            <w:r>
              <w:rPr>
                <w:rFonts w:ascii="Times New Roman" w:hint="eastAsia"/>
                <w:szCs w:val="28"/>
              </w:rPr>
              <w:t>Jinhai Li, Changlin Mei, Weihua Xu, Yuhua Qian</w:t>
            </w:r>
          </w:p>
        </w:tc>
        <w:tc>
          <w:tcPr>
            <w:tcW w:w="692" w:type="pct"/>
            <w:shd w:val="clear" w:color="auto" w:fill="auto"/>
            <w:vAlign w:val="center"/>
          </w:tcPr>
          <w:p w:rsidR="00CC14B5" w:rsidRDefault="00C345BF" w:rsidP="009E0968">
            <w:pPr>
              <w:spacing w:line="276" w:lineRule="auto"/>
              <w:ind w:leftChars="-30" w:left="-63" w:rightChars="-30" w:right="-63"/>
              <w:jc w:val="center"/>
              <w:rPr>
                <w:b/>
                <w:bCs/>
                <w:sz w:val="18"/>
                <w:szCs w:val="18"/>
              </w:rPr>
            </w:pPr>
            <w:r>
              <w:rPr>
                <w:rFonts w:ascii="Times New Roman" w:hint="eastAsia"/>
                <w:szCs w:val="28"/>
              </w:rPr>
              <w:t>Information Sciences</w:t>
            </w:r>
          </w:p>
        </w:tc>
        <w:tc>
          <w:tcPr>
            <w:tcW w:w="270"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201</w:t>
            </w:r>
            <w:r w:rsidR="00013DA4" w:rsidRPr="00013DA4">
              <w:rPr>
                <w:rFonts w:ascii="Times New Roman" w:hAnsi="Times New Roman"/>
                <w:szCs w:val="21"/>
              </w:rPr>
              <w:t>5</w:t>
            </w:r>
          </w:p>
        </w:tc>
        <w:tc>
          <w:tcPr>
            <w:tcW w:w="268"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SCI-E</w:t>
            </w:r>
          </w:p>
        </w:tc>
        <w:tc>
          <w:tcPr>
            <w:tcW w:w="344" w:type="pct"/>
            <w:shd w:val="clear" w:color="auto" w:fill="auto"/>
            <w:vAlign w:val="center"/>
          </w:tcPr>
          <w:p w:rsidR="00CC14B5" w:rsidRPr="00EE5697" w:rsidRDefault="00381311" w:rsidP="009E0968">
            <w:pPr>
              <w:spacing w:line="276" w:lineRule="auto"/>
              <w:ind w:leftChars="-30" w:left="-63" w:rightChars="-30" w:right="-63"/>
              <w:jc w:val="center"/>
              <w:rPr>
                <w:rFonts w:ascii="Times New Roman" w:eastAsiaTheme="minorEastAsia" w:hAnsi="Times New Roman"/>
                <w:szCs w:val="21"/>
              </w:rPr>
            </w:pPr>
            <w:r w:rsidRPr="00EE5697">
              <w:rPr>
                <w:rFonts w:ascii="Times New Roman" w:eastAsiaTheme="minorEastAsia" w:hAnsi="Times New Roman"/>
                <w:szCs w:val="21"/>
              </w:rPr>
              <w:t>8.1</w:t>
            </w:r>
          </w:p>
          <w:p w:rsidR="00CC14B5" w:rsidRPr="00EE5697" w:rsidRDefault="003224FA" w:rsidP="009E0968">
            <w:pPr>
              <w:spacing w:line="276" w:lineRule="auto"/>
              <w:ind w:leftChars="-30" w:left="-63" w:rightChars="-30" w:right="-63"/>
              <w:jc w:val="center"/>
              <w:rPr>
                <w:rFonts w:ascii="Times New Roman" w:eastAsiaTheme="minorEastAsia" w:hAnsi="Times New Roman"/>
                <w:szCs w:val="21"/>
              </w:rPr>
            </w:pPr>
            <w:r>
              <w:rPr>
                <w:rFonts w:ascii="Times New Roman" w:eastAsiaTheme="minorEastAsia" w:hAnsi="Times New Roman" w:hint="eastAsia"/>
                <w:szCs w:val="21"/>
              </w:rPr>
              <w:t>(</w:t>
            </w:r>
            <w:r w:rsidRPr="00EE5697">
              <w:rPr>
                <w:rFonts w:ascii="Times New Roman" w:eastAsiaTheme="minorEastAsia" w:hAnsi="Times New Roman"/>
                <w:szCs w:val="21"/>
              </w:rPr>
              <w:t>202</w:t>
            </w:r>
            <w:r w:rsidR="00381311" w:rsidRPr="00EE5697">
              <w:rPr>
                <w:rFonts w:ascii="Times New Roman" w:eastAsiaTheme="minorEastAsia" w:hAnsi="Times New Roman"/>
                <w:szCs w:val="21"/>
              </w:rPr>
              <w:t>3</w:t>
            </w:r>
            <w:r w:rsidRPr="00EE5697">
              <w:rPr>
                <w:rFonts w:ascii="Times New Roman" w:eastAsiaTheme="minorEastAsia" w:hAnsi="Times New Roman"/>
                <w:szCs w:val="21"/>
              </w:rPr>
              <w:t>年</w:t>
            </w:r>
            <w:r>
              <w:rPr>
                <w:rFonts w:ascii="Times New Roman" w:eastAsiaTheme="minorEastAsia" w:hAnsi="Times New Roman" w:hint="eastAsia"/>
                <w:szCs w:val="21"/>
              </w:rPr>
              <w:t>)</w:t>
            </w:r>
          </w:p>
        </w:tc>
        <w:tc>
          <w:tcPr>
            <w:tcW w:w="243" w:type="pct"/>
            <w:shd w:val="clear" w:color="auto" w:fill="auto"/>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216</w:t>
            </w:r>
          </w:p>
        </w:tc>
        <w:tc>
          <w:tcPr>
            <w:tcW w:w="226" w:type="pct"/>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166</w:t>
            </w:r>
          </w:p>
        </w:tc>
        <w:tc>
          <w:tcPr>
            <w:tcW w:w="261"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c>
          <w:tcPr>
            <w:tcW w:w="254"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r>
      <w:tr w:rsidR="00CC14B5" w:rsidTr="003224FA">
        <w:trPr>
          <w:trHeight w:val="141"/>
          <w:jc w:val="center"/>
        </w:trPr>
        <w:tc>
          <w:tcPr>
            <w:tcW w:w="131" w:type="pct"/>
            <w:shd w:val="clear" w:color="auto" w:fill="auto"/>
            <w:vAlign w:val="center"/>
          </w:tcPr>
          <w:p w:rsidR="00CC14B5" w:rsidRPr="004854F2" w:rsidRDefault="002773C5" w:rsidP="009E0968">
            <w:pPr>
              <w:spacing w:line="276" w:lineRule="auto"/>
              <w:ind w:leftChars="-30" w:left="-63" w:rightChars="-30" w:right="-63"/>
              <w:jc w:val="center"/>
              <w:rPr>
                <w:rFonts w:ascii="Times New Roman" w:eastAsiaTheme="minorEastAsia" w:hAnsi="Times New Roman"/>
                <w:szCs w:val="21"/>
              </w:rPr>
            </w:pPr>
            <w:r w:rsidRPr="004854F2">
              <w:rPr>
                <w:rFonts w:ascii="Times New Roman" w:eastAsiaTheme="minorEastAsia" w:hAnsi="Times New Roman"/>
                <w:szCs w:val="21"/>
              </w:rPr>
              <w:t>2</w:t>
            </w:r>
          </w:p>
        </w:tc>
        <w:tc>
          <w:tcPr>
            <w:tcW w:w="1138" w:type="pct"/>
            <w:shd w:val="clear" w:color="auto" w:fill="auto"/>
            <w:vAlign w:val="center"/>
          </w:tcPr>
          <w:p w:rsidR="00CC14B5" w:rsidRDefault="00353783" w:rsidP="009E0968">
            <w:pPr>
              <w:pStyle w:val="a3"/>
              <w:adjustRightInd w:val="0"/>
              <w:snapToGrid w:val="0"/>
              <w:spacing w:line="276" w:lineRule="auto"/>
              <w:ind w:firstLineChars="0" w:firstLine="0"/>
              <w:rPr>
                <w:rFonts w:ascii="Times New Roman"/>
                <w:b/>
                <w:sz w:val="18"/>
                <w:szCs w:val="18"/>
              </w:rPr>
            </w:pPr>
            <w:r w:rsidRPr="00E141BF">
              <w:rPr>
                <w:rFonts w:ascii="Times New Roman"/>
                <w:sz w:val="21"/>
                <w:szCs w:val="28"/>
              </w:rPr>
              <w:t>Three-way cognitive concept learning via multi-granularity</w:t>
            </w:r>
          </w:p>
        </w:tc>
        <w:tc>
          <w:tcPr>
            <w:tcW w:w="1173" w:type="pct"/>
            <w:shd w:val="clear" w:color="auto" w:fill="auto"/>
            <w:vAlign w:val="center"/>
          </w:tcPr>
          <w:p w:rsidR="00CC14B5" w:rsidRDefault="00BC590F" w:rsidP="009E0968">
            <w:pPr>
              <w:spacing w:line="276" w:lineRule="auto"/>
              <w:ind w:leftChars="-30" w:left="-63" w:rightChars="-30" w:right="-63"/>
              <w:jc w:val="center"/>
              <w:rPr>
                <w:b/>
                <w:bCs/>
                <w:sz w:val="18"/>
                <w:szCs w:val="18"/>
              </w:rPr>
            </w:pPr>
            <w:r w:rsidRPr="00D64858">
              <w:rPr>
                <w:rFonts w:ascii="Times New Roman"/>
                <w:szCs w:val="28"/>
              </w:rPr>
              <w:t>Jinhai Li, Chenchen Huang, Jianjun Qi, Yuhua Qian, Wenqi Liu</w:t>
            </w:r>
          </w:p>
        </w:tc>
        <w:tc>
          <w:tcPr>
            <w:tcW w:w="692" w:type="pct"/>
            <w:shd w:val="clear" w:color="auto" w:fill="auto"/>
            <w:vAlign w:val="center"/>
          </w:tcPr>
          <w:p w:rsidR="00CC14B5" w:rsidRDefault="00C345BF" w:rsidP="009E0968">
            <w:pPr>
              <w:spacing w:line="276" w:lineRule="auto"/>
              <w:ind w:leftChars="-30" w:left="-63" w:rightChars="-30" w:right="-63"/>
              <w:jc w:val="center"/>
              <w:rPr>
                <w:b/>
                <w:bCs/>
                <w:sz w:val="18"/>
                <w:szCs w:val="18"/>
              </w:rPr>
            </w:pPr>
            <w:r>
              <w:rPr>
                <w:rFonts w:ascii="Times New Roman" w:hint="eastAsia"/>
                <w:szCs w:val="28"/>
              </w:rPr>
              <w:t>Information Sciences</w:t>
            </w:r>
          </w:p>
        </w:tc>
        <w:tc>
          <w:tcPr>
            <w:tcW w:w="270"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201</w:t>
            </w:r>
            <w:r w:rsidR="00013DA4" w:rsidRPr="00013DA4">
              <w:rPr>
                <w:rFonts w:ascii="Times New Roman" w:hAnsi="Times New Roman"/>
                <w:szCs w:val="21"/>
              </w:rPr>
              <w:t>7</w:t>
            </w:r>
          </w:p>
        </w:tc>
        <w:tc>
          <w:tcPr>
            <w:tcW w:w="268"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SCI-E</w:t>
            </w:r>
          </w:p>
        </w:tc>
        <w:tc>
          <w:tcPr>
            <w:tcW w:w="344" w:type="pct"/>
            <w:shd w:val="clear" w:color="auto" w:fill="auto"/>
            <w:vAlign w:val="center"/>
          </w:tcPr>
          <w:p w:rsidR="00CC14B5" w:rsidRPr="00EE5697" w:rsidRDefault="00381311" w:rsidP="009E0968">
            <w:pPr>
              <w:spacing w:line="276" w:lineRule="auto"/>
              <w:ind w:leftChars="-30" w:left="-63" w:rightChars="-30" w:right="-63"/>
              <w:jc w:val="center"/>
              <w:rPr>
                <w:rFonts w:ascii="Times New Roman" w:eastAsiaTheme="minorEastAsia" w:hAnsi="Times New Roman"/>
                <w:szCs w:val="21"/>
              </w:rPr>
            </w:pPr>
            <w:r w:rsidRPr="00EE5697">
              <w:rPr>
                <w:rFonts w:ascii="Times New Roman" w:eastAsiaTheme="minorEastAsia" w:hAnsi="Times New Roman"/>
                <w:szCs w:val="21"/>
              </w:rPr>
              <w:t>8.1</w:t>
            </w:r>
          </w:p>
          <w:p w:rsidR="00CC14B5" w:rsidRPr="00EE5697" w:rsidRDefault="003224FA" w:rsidP="009E0968">
            <w:pPr>
              <w:spacing w:line="276" w:lineRule="auto"/>
              <w:ind w:leftChars="-30" w:left="-63" w:rightChars="-30" w:right="-63"/>
              <w:jc w:val="center"/>
              <w:rPr>
                <w:rFonts w:ascii="Times New Roman" w:eastAsiaTheme="minorEastAsia" w:hAnsi="Times New Roman"/>
                <w:szCs w:val="21"/>
              </w:rPr>
            </w:pPr>
            <w:r>
              <w:rPr>
                <w:rFonts w:ascii="Times New Roman" w:eastAsiaTheme="minorEastAsia" w:hAnsi="Times New Roman" w:hint="eastAsia"/>
                <w:szCs w:val="21"/>
              </w:rPr>
              <w:t>(</w:t>
            </w:r>
            <w:r w:rsidRPr="00EE5697">
              <w:rPr>
                <w:rFonts w:ascii="Times New Roman" w:eastAsiaTheme="minorEastAsia" w:hAnsi="Times New Roman"/>
                <w:szCs w:val="21"/>
              </w:rPr>
              <w:t>202</w:t>
            </w:r>
            <w:r w:rsidR="00381311" w:rsidRPr="00EE5697">
              <w:rPr>
                <w:rFonts w:ascii="Times New Roman" w:eastAsiaTheme="minorEastAsia" w:hAnsi="Times New Roman"/>
                <w:szCs w:val="21"/>
              </w:rPr>
              <w:t>3</w:t>
            </w:r>
            <w:r w:rsidRPr="00EE5697">
              <w:rPr>
                <w:rFonts w:ascii="Times New Roman" w:eastAsiaTheme="minorEastAsia" w:hAnsi="Times New Roman"/>
                <w:szCs w:val="21"/>
              </w:rPr>
              <w:t>年</w:t>
            </w:r>
            <w:r>
              <w:rPr>
                <w:rFonts w:ascii="Times New Roman" w:eastAsiaTheme="minorEastAsia" w:hAnsi="Times New Roman" w:hint="eastAsia"/>
                <w:szCs w:val="21"/>
              </w:rPr>
              <w:t>)</w:t>
            </w:r>
          </w:p>
        </w:tc>
        <w:tc>
          <w:tcPr>
            <w:tcW w:w="243" w:type="pct"/>
            <w:shd w:val="clear" w:color="auto" w:fill="auto"/>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279</w:t>
            </w:r>
          </w:p>
        </w:tc>
        <w:tc>
          <w:tcPr>
            <w:tcW w:w="226" w:type="pct"/>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236</w:t>
            </w:r>
          </w:p>
        </w:tc>
        <w:tc>
          <w:tcPr>
            <w:tcW w:w="261"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c>
          <w:tcPr>
            <w:tcW w:w="254"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r>
      <w:tr w:rsidR="00CC14B5" w:rsidTr="003224FA">
        <w:trPr>
          <w:trHeight w:val="141"/>
          <w:jc w:val="center"/>
        </w:trPr>
        <w:tc>
          <w:tcPr>
            <w:tcW w:w="131" w:type="pct"/>
            <w:shd w:val="clear" w:color="auto" w:fill="auto"/>
            <w:vAlign w:val="center"/>
          </w:tcPr>
          <w:p w:rsidR="00CC14B5" w:rsidRPr="004854F2" w:rsidRDefault="002773C5" w:rsidP="009E0968">
            <w:pPr>
              <w:spacing w:line="276" w:lineRule="auto"/>
              <w:ind w:leftChars="-30" w:left="-63" w:rightChars="-30" w:right="-63"/>
              <w:jc w:val="center"/>
              <w:rPr>
                <w:rFonts w:ascii="Times New Roman" w:eastAsiaTheme="minorEastAsia" w:hAnsi="Times New Roman"/>
                <w:szCs w:val="21"/>
              </w:rPr>
            </w:pPr>
            <w:r w:rsidRPr="004854F2">
              <w:rPr>
                <w:rFonts w:ascii="Times New Roman" w:eastAsiaTheme="minorEastAsia" w:hAnsi="Times New Roman"/>
                <w:szCs w:val="21"/>
              </w:rPr>
              <w:t>3</w:t>
            </w:r>
          </w:p>
        </w:tc>
        <w:tc>
          <w:tcPr>
            <w:tcW w:w="1138" w:type="pct"/>
            <w:shd w:val="clear" w:color="auto" w:fill="auto"/>
            <w:vAlign w:val="center"/>
          </w:tcPr>
          <w:p w:rsidR="00CC14B5" w:rsidRPr="008C1318" w:rsidRDefault="00353783" w:rsidP="009E0968">
            <w:pPr>
              <w:pStyle w:val="a3"/>
              <w:adjustRightInd w:val="0"/>
              <w:snapToGrid w:val="0"/>
              <w:spacing w:line="276" w:lineRule="auto"/>
              <w:ind w:firstLineChars="0" w:firstLine="0"/>
              <w:rPr>
                <w:rFonts w:ascii="Times New Roman"/>
                <w:bCs/>
                <w:sz w:val="21"/>
                <w:szCs w:val="21"/>
              </w:rPr>
            </w:pPr>
            <w:r w:rsidRPr="008C1318">
              <w:rPr>
                <w:rFonts w:ascii="Times New Roman"/>
                <w:bCs/>
                <w:sz w:val="21"/>
                <w:szCs w:val="21"/>
              </w:rPr>
              <w:t>Granular computing approach to two-way learning based on formal concept analysis in fuzzy datasets</w:t>
            </w:r>
          </w:p>
        </w:tc>
        <w:tc>
          <w:tcPr>
            <w:tcW w:w="1173" w:type="pct"/>
            <w:shd w:val="clear" w:color="auto" w:fill="auto"/>
            <w:vAlign w:val="center"/>
          </w:tcPr>
          <w:p w:rsidR="00CC14B5" w:rsidRPr="00BC590F" w:rsidRDefault="00BC590F" w:rsidP="009E0968">
            <w:pPr>
              <w:spacing w:line="276" w:lineRule="auto"/>
              <w:ind w:leftChars="-30" w:left="-63" w:rightChars="-30" w:right="-63"/>
              <w:jc w:val="center"/>
              <w:rPr>
                <w:rFonts w:ascii="Times New Roman" w:hAnsi="Times New Roman"/>
                <w:szCs w:val="21"/>
              </w:rPr>
            </w:pPr>
            <w:r w:rsidRPr="00BC590F">
              <w:rPr>
                <w:rFonts w:ascii="Times New Roman" w:hAnsi="Times New Roman"/>
                <w:szCs w:val="21"/>
              </w:rPr>
              <w:t>Weihua Xu, Wentao Li</w:t>
            </w:r>
          </w:p>
        </w:tc>
        <w:tc>
          <w:tcPr>
            <w:tcW w:w="692" w:type="pct"/>
            <w:shd w:val="clear" w:color="auto" w:fill="auto"/>
            <w:vAlign w:val="center"/>
          </w:tcPr>
          <w:p w:rsidR="00CC14B5" w:rsidRPr="00C345BF" w:rsidRDefault="00C345BF" w:rsidP="009E0968">
            <w:pPr>
              <w:spacing w:line="276" w:lineRule="auto"/>
              <w:ind w:leftChars="-30" w:left="-63" w:rightChars="-30" w:right="-63"/>
              <w:jc w:val="center"/>
              <w:rPr>
                <w:rFonts w:ascii="Times New Roman" w:hAnsi="Times New Roman"/>
                <w:szCs w:val="21"/>
              </w:rPr>
            </w:pPr>
            <w:r w:rsidRPr="00C345BF">
              <w:rPr>
                <w:rFonts w:ascii="Times New Roman" w:hAnsi="Times New Roman"/>
                <w:szCs w:val="21"/>
              </w:rPr>
              <w:t>IEEE Transactions on Cybernetics</w:t>
            </w:r>
          </w:p>
        </w:tc>
        <w:tc>
          <w:tcPr>
            <w:tcW w:w="270"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201</w:t>
            </w:r>
            <w:r w:rsidR="00013DA4" w:rsidRPr="00013DA4">
              <w:rPr>
                <w:rFonts w:ascii="Times New Roman" w:hAnsi="Times New Roman"/>
                <w:szCs w:val="21"/>
              </w:rPr>
              <w:t>6</w:t>
            </w:r>
          </w:p>
        </w:tc>
        <w:tc>
          <w:tcPr>
            <w:tcW w:w="268"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SCI-E</w:t>
            </w:r>
          </w:p>
        </w:tc>
        <w:tc>
          <w:tcPr>
            <w:tcW w:w="344" w:type="pct"/>
            <w:shd w:val="clear" w:color="auto" w:fill="auto"/>
            <w:vAlign w:val="center"/>
          </w:tcPr>
          <w:p w:rsidR="00381311" w:rsidRPr="00EE5697" w:rsidRDefault="002773C5" w:rsidP="009E0968">
            <w:pPr>
              <w:spacing w:line="276" w:lineRule="auto"/>
              <w:ind w:leftChars="-30" w:left="-63" w:rightChars="-30" w:right="-63"/>
              <w:jc w:val="center"/>
              <w:rPr>
                <w:rFonts w:ascii="Times New Roman" w:eastAsiaTheme="minorEastAsia" w:hAnsi="Times New Roman"/>
                <w:szCs w:val="21"/>
              </w:rPr>
            </w:pPr>
            <w:r w:rsidRPr="00EE5697">
              <w:rPr>
                <w:rFonts w:ascii="Times New Roman" w:eastAsiaTheme="minorEastAsia" w:hAnsi="Times New Roman"/>
                <w:szCs w:val="21"/>
              </w:rPr>
              <w:t>1</w:t>
            </w:r>
            <w:r w:rsidR="00381311" w:rsidRPr="00EE5697">
              <w:rPr>
                <w:rFonts w:ascii="Times New Roman" w:eastAsiaTheme="minorEastAsia" w:hAnsi="Times New Roman"/>
                <w:szCs w:val="21"/>
              </w:rPr>
              <w:t>1</w:t>
            </w:r>
            <w:r w:rsidRPr="00EE5697">
              <w:rPr>
                <w:rFonts w:ascii="Times New Roman" w:eastAsiaTheme="minorEastAsia" w:hAnsi="Times New Roman"/>
                <w:szCs w:val="21"/>
              </w:rPr>
              <w:t>.</w:t>
            </w:r>
            <w:r w:rsidR="00381311" w:rsidRPr="00EE5697">
              <w:rPr>
                <w:rFonts w:ascii="Times New Roman" w:eastAsiaTheme="minorEastAsia" w:hAnsi="Times New Roman"/>
                <w:szCs w:val="21"/>
              </w:rPr>
              <w:t>8</w:t>
            </w:r>
          </w:p>
          <w:p w:rsidR="00CC14B5" w:rsidRPr="00EE5697" w:rsidRDefault="003224FA" w:rsidP="009E0968">
            <w:pPr>
              <w:spacing w:line="276" w:lineRule="auto"/>
              <w:ind w:leftChars="-30" w:left="-63" w:rightChars="-30" w:right="-63"/>
              <w:jc w:val="center"/>
              <w:rPr>
                <w:rFonts w:ascii="Times New Roman" w:eastAsiaTheme="minorEastAsia" w:hAnsi="Times New Roman"/>
                <w:szCs w:val="21"/>
              </w:rPr>
            </w:pPr>
            <w:r>
              <w:rPr>
                <w:rFonts w:ascii="Times New Roman" w:eastAsiaTheme="minorEastAsia" w:hAnsi="Times New Roman" w:hint="eastAsia"/>
                <w:szCs w:val="21"/>
              </w:rPr>
              <w:t>(</w:t>
            </w:r>
            <w:r w:rsidRPr="00EE5697">
              <w:rPr>
                <w:rFonts w:ascii="Times New Roman" w:eastAsiaTheme="minorEastAsia" w:hAnsi="Times New Roman"/>
                <w:szCs w:val="21"/>
              </w:rPr>
              <w:t>202</w:t>
            </w:r>
            <w:r w:rsidR="00381311" w:rsidRPr="00EE5697">
              <w:rPr>
                <w:rFonts w:ascii="Times New Roman" w:eastAsiaTheme="minorEastAsia" w:hAnsi="Times New Roman"/>
                <w:szCs w:val="21"/>
              </w:rPr>
              <w:t>3</w:t>
            </w:r>
            <w:r w:rsidRPr="00EE5697">
              <w:rPr>
                <w:rFonts w:ascii="Times New Roman" w:eastAsiaTheme="minorEastAsia" w:hAnsi="Times New Roman"/>
                <w:szCs w:val="21"/>
              </w:rPr>
              <w:t>年</w:t>
            </w:r>
            <w:r>
              <w:rPr>
                <w:rFonts w:ascii="Times New Roman" w:eastAsiaTheme="minorEastAsia" w:hAnsi="Times New Roman" w:hint="eastAsia"/>
                <w:szCs w:val="21"/>
              </w:rPr>
              <w:t>)</w:t>
            </w:r>
          </w:p>
        </w:tc>
        <w:tc>
          <w:tcPr>
            <w:tcW w:w="243" w:type="pct"/>
            <w:shd w:val="clear" w:color="auto" w:fill="auto"/>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208</w:t>
            </w:r>
          </w:p>
        </w:tc>
        <w:tc>
          <w:tcPr>
            <w:tcW w:w="226" w:type="pct"/>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146</w:t>
            </w:r>
          </w:p>
        </w:tc>
        <w:tc>
          <w:tcPr>
            <w:tcW w:w="261"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c>
          <w:tcPr>
            <w:tcW w:w="254"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r>
      <w:tr w:rsidR="00CC14B5" w:rsidTr="003224FA">
        <w:trPr>
          <w:trHeight w:val="141"/>
          <w:jc w:val="center"/>
        </w:trPr>
        <w:tc>
          <w:tcPr>
            <w:tcW w:w="131" w:type="pct"/>
            <w:shd w:val="clear" w:color="auto" w:fill="auto"/>
            <w:vAlign w:val="center"/>
          </w:tcPr>
          <w:p w:rsidR="00CC14B5" w:rsidRPr="004854F2" w:rsidRDefault="002773C5" w:rsidP="009E0968">
            <w:pPr>
              <w:spacing w:line="276" w:lineRule="auto"/>
              <w:ind w:leftChars="-30" w:left="-63" w:rightChars="-30" w:right="-63"/>
              <w:jc w:val="center"/>
              <w:rPr>
                <w:rFonts w:ascii="Times New Roman" w:eastAsiaTheme="minorEastAsia" w:hAnsi="Times New Roman"/>
                <w:szCs w:val="21"/>
              </w:rPr>
            </w:pPr>
            <w:r w:rsidRPr="004854F2">
              <w:rPr>
                <w:rFonts w:ascii="Times New Roman" w:eastAsiaTheme="minorEastAsia" w:hAnsi="Times New Roman"/>
                <w:szCs w:val="21"/>
              </w:rPr>
              <w:t>4</w:t>
            </w:r>
          </w:p>
        </w:tc>
        <w:tc>
          <w:tcPr>
            <w:tcW w:w="1138" w:type="pct"/>
            <w:shd w:val="clear" w:color="auto" w:fill="auto"/>
            <w:vAlign w:val="center"/>
          </w:tcPr>
          <w:p w:rsidR="00CC14B5" w:rsidRDefault="00353783" w:rsidP="009E0968">
            <w:pPr>
              <w:pStyle w:val="a3"/>
              <w:adjustRightInd w:val="0"/>
              <w:snapToGrid w:val="0"/>
              <w:spacing w:line="276" w:lineRule="auto"/>
              <w:ind w:firstLineChars="0" w:firstLine="0"/>
              <w:rPr>
                <w:rFonts w:ascii="Times New Roman"/>
                <w:b/>
                <w:bCs/>
                <w:sz w:val="18"/>
                <w:szCs w:val="18"/>
              </w:rPr>
            </w:pPr>
            <w:r w:rsidRPr="00EA6DA9">
              <w:rPr>
                <w:rFonts w:ascii="Times New Roman"/>
                <w:sz w:val="21"/>
                <w:szCs w:val="28"/>
              </w:rPr>
              <w:t>Incomplete decision contexts: Approximate concept construction, rule acquisition and knowledge reduction</w:t>
            </w:r>
          </w:p>
        </w:tc>
        <w:tc>
          <w:tcPr>
            <w:tcW w:w="1173" w:type="pct"/>
            <w:shd w:val="clear" w:color="auto" w:fill="auto"/>
            <w:vAlign w:val="center"/>
          </w:tcPr>
          <w:p w:rsidR="00CC14B5" w:rsidRDefault="003343AA" w:rsidP="009E0968">
            <w:pPr>
              <w:adjustRightInd w:val="0"/>
              <w:snapToGrid w:val="0"/>
              <w:spacing w:line="276" w:lineRule="auto"/>
              <w:jc w:val="center"/>
              <w:rPr>
                <w:b/>
                <w:bCs/>
                <w:sz w:val="18"/>
                <w:szCs w:val="18"/>
              </w:rPr>
            </w:pPr>
            <w:r w:rsidRPr="00EA6DA9">
              <w:rPr>
                <w:rFonts w:ascii="Times New Roman" w:hint="eastAsia"/>
                <w:szCs w:val="28"/>
              </w:rPr>
              <w:t>Jinhai Li, Changlin Mei, Yuejin Lv</w:t>
            </w:r>
          </w:p>
        </w:tc>
        <w:tc>
          <w:tcPr>
            <w:tcW w:w="692" w:type="pct"/>
            <w:shd w:val="clear" w:color="auto" w:fill="auto"/>
            <w:vAlign w:val="center"/>
          </w:tcPr>
          <w:p w:rsidR="00CC14B5" w:rsidRDefault="00C345BF" w:rsidP="009E0968">
            <w:pPr>
              <w:spacing w:line="276" w:lineRule="auto"/>
              <w:ind w:leftChars="-30" w:left="-63" w:rightChars="-30" w:right="-63"/>
              <w:jc w:val="center"/>
              <w:rPr>
                <w:b/>
                <w:bCs/>
                <w:sz w:val="18"/>
                <w:szCs w:val="18"/>
              </w:rPr>
            </w:pPr>
            <w:r w:rsidRPr="00EA6DA9">
              <w:rPr>
                <w:rFonts w:ascii="Times New Roman" w:hint="eastAsia"/>
                <w:szCs w:val="28"/>
              </w:rPr>
              <w:t>International Journal of Approximate Reasoning</w:t>
            </w:r>
          </w:p>
        </w:tc>
        <w:tc>
          <w:tcPr>
            <w:tcW w:w="270"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201</w:t>
            </w:r>
            <w:r w:rsidR="00013DA4" w:rsidRPr="00013DA4">
              <w:rPr>
                <w:rFonts w:ascii="Times New Roman" w:hAnsi="Times New Roman"/>
                <w:szCs w:val="21"/>
              </w:rPr>
              <w:t>3</w:t>
            </w:r>
          </w:p>
        </w:tc>
        <w:tc>
          <w:tcPr>
            <w:tcW w:w="268"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SCI-E</w:t>
            </w:r>
          </w:p>
        </w:tc>
        <w:tc>
          <w:tcPr>
            <w:tcW w:w="344" w:type="pct"/>
            <w:shd w:val="clear" w:color="auto" w:fill="auto"/>
            <w:vAlign w:val="center"/>
          </w:tcPr>
          <w:p w:rsidR="00CC14B5" w:rsidRPr="00EE5697" w:rsidRDefault="00381311" w:rsidP="009E0968">
            <w:pPr>
              <w:spacing w:line="276" w:lineRule="auto"/>
              <w:ind w:leftChars="-30" w:left="-63" w:rightChars="-30" w:right="-63"/>
              <w:jc w:val="center"/>
              <w:rPr>
                <w:rFonts w:ascii="Times New Roman" w:eastAsiaTheme="minorEastAsia" w:hAnsi="Times New Roman"/>
                <w:szCs w:val="21"/>
              </w:rPr>
            </w:pPr>
            <w:r w:rsidRPr="00EE5697">
              <w:rPr>
                <w:rFonts w:ascii="Times New Roman" w:eastAsiaTheme="minorEastAsia" w:hAnsi="Times New Roman"/>
                <w:szCs w:val="21"/>
              </w:rPr>
              <w:t>3.9</w:t>
            </w:r>
          </w:p>
          <w:p w:rsidR="00CC14B5" w:rsidRPr="00EE5697" w:rsidRDefault="003224FA" w:rsidP="009E0968">
            <w:pPr>
              <w:spacing w:line="276" w:lineRule="auto"/>
              <w:ind w:leftChars="-30" w:left="-63" w:rightChars="-30" w:right="-63"/>
              <w:jc w:val="center"/>
              <w:rPr>
                <w:rFonts w:ascii="Times New Roman" w:eastAsiaTheme="minorEastAsia" w:hAnsi="Times New Roman"/>
                <w:szCs w:val="21"/>
              </w:rPr>
            </w:pPr>
            <w:r>
              <w:rPr>
                <w:rFonts w:ascii="Times New Roman" w:eastAsiaTheme="minorEastAsia" w:hAnsi="Times New Roman" w:hint="eastAsia"/>
                <w:szCs w:val="21"/>
              </w:rPr>
              <w:t>(</w:t>
            </w:r>
            <w:r w:rsidRPr="00EE5697">
              <w:rPr>
                <w:rFonts w:ascii="Times New Roman" w:eastAsiaTheme="minorEastAsia" w:hAnsi="Times New Roman"/>
                <w:szCs w:val="21"/>
              </w:rPr>
              <w:t>202</w:t>
            </w:r>
            <w:r w:rsidR="00381311" w:rsidRPr="00EE5697">
              <w:rPr>
                <w:rFonts w:ascii="Times New Roman" w:eastAsiaTheme="minorEastAsia" w:hAnsi="Times New Roman"/>
                <w:szCs w:val="21"/>
              </w:rPr>
              <w:t>3</w:t>
            </w:r>
            <w:r w:rsidRPr="00EE5697">
              <w:rPr>
                <w:rFonts w:ascii="Times New Roman" w:eastAsiaTheme="minorEastAsia" w:hAnsi="Times New Roman"/>
                <w:szCs w:val="21"/>
              </w:rPr>
              <w:t>年</w:t>
            </w:r>
            <w:r>
              <w:rPr>
                <w:rFonts w:ascii="Times New Roman" w:eastAsiaTheme="minorEastAsia" w:hAnsi="Times New Roman" w:hint="eastAsia"/>
                <w:szCs w:val="21"/>
              </w:rPr>
              <w:t>)</w:t>
            </w:r>
          </w:p>
        </w:tc>
        <w:tc>
          <w:tcPr>
            <w:tcW w:w="243" w:type="pct"/>
            <w:shd w:val="clear" w:color="auto" w:fill="auto"/>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197</w:t>
            </w:r>
          </w:p>
        </w:tc>
        <w:tc>
          <w:tcPr>
            <w:tcW w:w="226" w:type="pct"/>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158</w:t>
            </w:r>
          </w:p>
        </w:tc>
        <w:tc>
          <w:tcPr>
            <w:tcW w:w="261"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c>
          <w:tcPr>
            <w:tcW w:w="254"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r>
      <w:tr w:rsidR="00CC14B5" w:rsidTr="003224FA">
        <w:trPr>
          <w:trHeight w:val="141"/>
          <w:jc w:val="center"/>
        </w:trPr>
        <w:tc>
          <w:tcPr>
            <w:tcW w:w="131" w:type="pct"/>
            <w:shd w:val="clear" w:color="auto" w:fill="auto"/>
            <w:vAlign w:val="center"/>
          </w:tcPr>
          <w:p w:rsidR="00CC14B5" w:rsidRPr="004854F2" w:rsidRDefault="002773C5" w:rsidP="009E0968">
            <w:pPr>
              <w:spacing w:line="276" w:lineRule="auto"/>
              <w:ind w:leftChars="-30" w:left="-63" w:rightChars="-30" w:right="-63"/>
              <w:jc w:val="center"/>
              <w:rPr>
                <w:rFonts w:ascii="Times New Roman" w:eastAsiaTheme="minorEastAsia" w:hAnsi="Times New Roman"/>
                <w:szCs w:val="21"/>
              </w:rPr>
            </w:pPr>
            <w:r w:rsidRPr="004854F2">
              <w:rPr>
                <w:rFonts w:ascii="Times New Roman" w:eastAsiaTheme="minorEastAsia" w:hAnsi="Times New Roman"/>
                <w:szCs w:val="21"/>
              </w:rPr>
              <w:t>5</w:t>
            </w:r>
          </w:p>
        </w:tc>
        <w:tc>
          <w:tcPr>
            <w:tcW w:w="1138" w:type="pct"/>
            <w:shd w:val="clear" w:color="auto" w:fill="auto"/>
            <w:vAlign w:val="center"/>
          </w:tcPr>
          <w:p w:rsidR="00CC14B5" w:rsidRPr="008C1318" w:rsidRDefault="00353783" w:rsidP="009E0968">
            <w:pPr>
              <w:pStyle w:val="a3"/>
              <w:adjustRightInd w:val="0"/>
              <w:snapToGrid w:val="0"/>
              <w:spacing w:line="276" w:lineRule="auto"/>
              <w:ind w:firstLineChars="0" w:firstLine="0"/>
              <w:rPr>
                <w:rFonts w:ascii="Times New Roman"/>
                <w:bCs/>
                <w:sz w:val="21"/>
                <w:szCs w:val="21"/>
              </w:rPr>
            </w:pPr>
            <w:r w:rsidRPr="008C1318">
              <w:rPr>
                <w:rFonts w:ascii="Times New Roman"/>
                <w:bCs/>
                <w:sz w:val="21"/>
                <w:szCs w:val="21"/>
              </w:rPr>
              <w:t>Incremental perspective for feature selection based on fuzzy rough sets</w:t>
            </w:r>
          </w:p>
        </w:tc>
        <w:tc>
          <w:tcPr>
            <w:tcW w:w="1173" w:type="pct"/>
            <w:shd w:val="clear" w:color="auto" w:fill="auto"/>
            <w:vAlign w:val="center"/>
          </w:tcPr>
          <w:p w:rsidR="00CC14B5" w:rsidRPr="00D64B3D" w:rsidRDefault="00D64B3D" w:rsidP="009E0968">
            <w:pPr>
              <w:spacing w:line="276" w:lineRule="auto"/>
              <w:ind w:leftChars="-30" w:left="-63" w:rightChars="-30" w:right="-63"/>
              <w:jc w:val="center"/>
              <w:rPr>
                <w:rFonts w:ascii="Times New Roman" w:hAnsi="Times New Roman"/>
                <w:szCs w:val="21"/>
              </w:rPr>
            </w:pPr>
            <w:r w:rsidRPr="00D64B3D">
              <w:rPr>
                <w:rFonts w:ascii="Times New Roman" w:hAnsi="Times New Roman"/>
                <w:szCs w:val="21"/>
              </w:rPr>
              <w:t>Yanyan Yang, Degang Chen, Hui Wang, Xizhao Wang</w:t>
            </w:r>
          </w:p>
        </w:tc>
        <w:tc>
          <w:tcPr>
            <w:tcW w:w="692" w:type="pct"/>
            <w:shd w:val="clear" w:color="auto" w:fill="auto"/>
            <w:vAlign w:val="center"/>
          </w:tcPr>
          <w:p w:rsidR="00CC14B5" w:rsidRPr="00C345BF" w:rsidRDefault="00C345BF" w:rsidP="009E0968">
            <w:pPr>
              <w:spacing w:line="276" w:lineRule="auto"/>
              <w:ind w:leftChars="-30" w:left="-63" w:rightChars="-30" w:right="-63"/>
              <w:jc w:val="center"/>
              <w:rPr>
                <w:rFonts w:ascii="Times New Roman" w:hAnsi="Times New Roman"/>
                <w:szCs w:val="21"/>
              </w:rPr>
            </w:pPr>
            <w:r w:rsidRPr="00C345BF">
              <w:rPr>
                <w:rFonts w:ascii="Times New Roman" w:hAnsi="Times New Roman"/>
                <w:szCs w:val="21"/>
              </w:rPr>
              <w:t>IEEE Transactions on Fuzzy Systems</w:t>
            </w:r>
          </w:p>
        </w:tc>
        <w:tc>
          <w:tcPr>
            <w:tcW w:w="270"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20</w:t>
            </w:r>
            <w:r w:rsidR="00013DA4" w:rsidRPr="00013DA4">
              <w:rPr>
                <w:rFonts w:ascii="Times New Roman" w:hAnsi="Times New Roman"/>
                <w:szCs w:val="21"/>
              </w:rPr>
              <w:t>18</w:t>
            </w:r>
          </w:p>
        </w:tc>
        <w:tc>
          <w:tcPr>
            <w:tcW w:w="268"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SCI-E</w:t>
            </w:r>
          </w:p>
        </w:tc>
        <w:tc>
          <w:tcPr>
            <w:tcW w:w="344" w:type="pct"/>
            <w:shd w:val="clear" w:color="auto" w:fill="auto"/>
            <w:vAlign w:val="center"/>
          </w:tcPr>
          <w:p w:rsidR="00CC14B5" w:rsidRPr="00EE5697" w:rsidRDefault="00381311" w:rsidP="009E0968">
            <w:pPr>
              <w:spacing w:line="276" w:lineRule="auto"/>
              <w:ind w:leftChars="-30" w:left="-63" w:rightChars="-30" w:right="-63"/>
              <w:jc w:val="center"/>
              <w:rPr>
                <w:rFonts w:ascii="Times New Roman" w:eastAsiaTheme="minorEastAsia" w:hAnsi="Times New Roman"/>
                <w:szCs w:val="21"/>
              </w:rPr>
            </w:pPr>
            <w:r w:rsidRPr="00EE5697">
              <w:rPr>
                <w:rFonts w:ascii="Times New Roman" w:eastAsiaTheme="minorEastAsia" w:hAnsi="Times New Roman"/>
                <w:szCs w:val="21"/>
              </w:rPr>
              <w:t>11.9</w:t>
            </w:r>
          </w:p>
          <w:p w:rsidR="00CC14B5" w:rsidRPr="00EE5697" w:rsidRDefault="003224FA" w:rsidP="009E0968">
            <w:pPr>
              <w:spacing w:line="276" w:lineRule="auto"/>
              <w:ind w:leftChars="-30" w:left="-63" w:rightChars="-30" w:right="-63"/>
              <w:jc w:val="center"/>
              <w:rPr>
                <w:rFonts w:ascii="Times New Roman" w:eastAsiaTheme="minorEastAsia" w:hAnsi="Times New Roman"/>
                <w:szCs w:val="21"/>
              </w:rPr>
            </w:pPr>
            <w:r>
              <w:rPr>
                <w:rFonts w:ascii="Times New Roman" w:eastAsiaTheme="minorEastAsia" w:hAnsi="Times New Roman" w:hint="eastAsia"/>
                <w:szCs w:val="21"/>
              </w:rPr>
              <w:t>(</w:t>
            </w:r>
            <w:r w:rsidRPr="00EE5697">
              <w:rPr>
                <w:rFonts w:ascii="Times New Roman" w:eastAsiaTheme="minorEastAsia" w:hAnsi="Times New Roman"/>
                <w:szCs w:val="21"/>
              </w:rPr>
              <w:t>202</w:t>
            </w:r>
            <w:r w:rsidR="00381311" w:rsidRPr="00EE5697">
              <w:rPr>
                <w:rFonts w:ascii="Times New Roman" w:eastAsiaTheme="minorEastAsia" w:hAnsi="Times New Roman"/>
                <w:szCs w:val="21"/>
              </w:rPr>
              <w:t>3</w:t>
            </w:r>
            <w:r w:rsidRPr="00EE5697">
              <w:rPr>
                <w:rFonts w:ascii="Times New Roman" w:eastAsiaTheme="minorEastAsia" w:hAnsi="Times New Roman"/>
                <w:szCs w:val="21"/>
              </w:rPr>
              <w:t>年</w:t>
            </w:r>
            <w:r>
              <w:rPr>
                <w:rFonts w:ascii="Times New Roman" w:eastAsiaTheme="minorEastAsia" w:hAnsi="Times New Roman" w:hint="eastAsia"/>
                <w:szCs w:val="21"/>
              </w:rPr>
              <w:t>)</w:t>
            </w:r>
          </w:p>
        </w:tc>
        <w:tc>
          <w:tcPr>
            <w:tcW w:w="243" w:type="pct"/>
            <w:shd w:val="clear" w:color="auto" w:fill="auto"/>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84</w:t>
            </w:r>
          </w:p>
        </w:tc>
        <w:tc>
          <w:tcPr>
            <w:tcW w:w="226" w:type="pct"/>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64</w:t>
            </w:r>
          </w:p>
        </w:tc>
        <w:tc>
          <w:tcPr>
            <w:tcW w:w="261"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c>
          <w:tcPr>
            <w:tcW w:w="254"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r>
      <w:tr w:rsidR="00CC14B5" w:rsidTr="003224FA">
        <w:trPr>
          <w:trHeight w:val="141"/>
          <w:jc w:val="center"/>
        </w:trPr>
        <w:tc>
          <w:tcPr>
            <w:tcW w:w="131" w:type="pct"/>
            <w:shd w:val="clear" w:color="auto" w:fill="auto"/>
            <w:vAlign w:val="center"/>
          </w:tcPr>
          <w:p w:rsidR="00CC14B5" w:rsidRPr="004854F2" w:rsidRDefault="002773C5" w:rsidP="009E0968">
            <w:pPr>
              <w:spacing w:line="276" w:lineRule="auto"/>
              <w:ind w:leftChars="-30" w:left="-63" w:rightChars="-30" w:right="-63"/>
              <w:jc w:val="center"/>
              <w:rPr>
                <w:rFonts w:ascii="Times New Roman" w:eastAsiaTheme="minorEastAsia" w:hAnsi="Times New Roman"/>
                <w:szCs w:val="21"/>
              </w:rPr>
            </w:pPr>
            <w:r w:rsidRPr="004854F2">
              <w:rPr>
                <w:rFonts w:ascii="Times New Roman" w:eastAsiaTheme="minorEastAsia" w:hAnsi="Times New Roman"/>
                <w:szCs w:val="21"/>
              </w:rPr>
              <w:t>6</w:t>
            </w:r>
          </w:p>
        </w:tc>
        <w:tc>
          <w:tcPr>
            <w:tcW w:w="1138" w:type="pct"/>
            <w:shd w:val="clear" w:color="auto" w:fill="auto"/>
            <w:vAlign w:val="center"/>
          </w:tcPr>
          <w:p w:rsidR="00CC14B5" w:rsidRPr="008C1318" w:rsidRDefault="008C1318" w:rsidP="009E0968">
            <w:pPr>
              <w:pStyle w:val="a3"/>
              <w:adjustRightInd w:val="0"/>
              <w:snapToGrid w:val="0"/>
              <w:spacing w:line="276" w:lineRule="auto"/>
              <w:ind w:firstLineChars="0" w:firstLine="0"/>
              <w:rPr>
                <w:rFonts w:ascii="Times New Roman"/>
                <w:bCs/>
                <w:sz w:val="21"/>
                <w:szCs w:val="21"/>
              </w:rPr>
            </w:pPr>
            <w:r w:rsidRPr="008C1318">
              <w:rPr>
                <w:rFonts w:ascii="Times New Roman"/>
                <w:bCs/>
                <w:sz w:val="21"/>
                <w:szCs w:val="21"/>
              </w:rPr>
              <w:t>Active incremental feature selection using a fuzzy-rough-set-based information entropy</w:t>
            </w:r>
          </w:p>
        </w:tc>
        <w:tc>
          <w:tcPr>
            <w:tcW w:w="1173" w:type="pct"/>
            <w:shd w:val="clear" w:color="auto" w:fill="auto"/>
            <w:vAlign w:val="center"/>
          </w:tcPr>
          <w:p w:rsidR="00CC14B5" w:rsidRPr="00CC182C" w:rsidRDefault="00CC182C" w:rsidP="009E0968">
            <w:pPr>
              <w:spacing w:line="276" w:lineRule="auto"/>
              <w:ind w:leftChars="-30" w:left="-63" w:rightChars="-30" w:right="-63"/>
              <w:jc w:val="center"/>
              <w:rPr>
                <w:rFonts w:ascii="Times New Roman" w:hAnsi="Times New Roman"/>
                <w:szCs w:val="21"/>
              </w:rPr>
            </w:pPr>
            <w:r w:rsidRPr="00CC182C">
              <w:rPr>
                <w:rFonts w:ascii="Times New Roman" w:hAnsi="Times New Roman"/>
                <w:szCs w:val="21"/>
              </w:rPr>
              <w:t>Xiao Zhang, Changlin Mei, Degang Chen, Yanyan Yang, Jinhai Li</w:t>
            </w:r>
          </w:p>
        </w:tc>
        <w:tc>
          <w:tcPr>
            <w:tcW w:w="692" w:type="pct"/>
            <w:shd w:val="clear" w:color="auto" w:fill="auto"/>
            <w:vAlign w:val="center"/>
          </w:tcPr>
          <w:p w:rsidR="00CC14B5" w:rsidRDefault="00C345BF" w:rsidP="009E0968">
            <w:pPr>
              <w:spacing w:line="276" w:lineRule="auto"/>
              <w:ind w:leftChars="-30" w:left="-63" w:rightChars="-30" w:right="-63"/>
              <w:jc w:val="center"/>
              <w:rPr>
                <w:b/>
                <w:bCs/>
                <w:sz w:val="18"/>
                <w:szCs w:val="18"/>
              </w:rPr>
            </w:pPr>
            <w:r w:rsidRPr="00C345BF">
              <w:rPr>
                <w:rFonts w:ascii="Times New Roman" w:hAnsi="Times New Roman"/>
                <w:szCs w:val="21"/>
              </w:rPr>
              <w:t>IEEE Transactions on Fuzzy Systems</w:t>
            </w:r>
          </w:p>
        </w:tc>
        <w:tc>
          <w:tcPr>
            <w:tcW w:w="270"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20</w:t>
            </w:r>
            <w:r w:rsidR="00013DA4" w:rsidRPr="00013DA4">
              <w:rPr>
                <w:rFonts w:ascii="Times New Roman" w:hAnsi="Times New Roman"/>
                <w:szCs w:val="21"/>
              </w:rPr>
              <w:t>20</w:t>
            </w:r>
          </w:p>
        </w:tc>
        <w:tc>
          <w:tcPr>
            <w:tcW w:w="268"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SCI-E</w:t>
            </w:r>
          </w:p>
        </w:tc>
        <w:tc>
          <w:tcPr>
            <w:tcW w:w="344" w:type="pct"/>
            <w:shd w:val="clear" w:color="auto" w:fill="auto"/>
            <w:vAlign w:val="center"/>
          </w:tcPr>
          <w:p w:rsidR="00CC14B5" w:rsidRPr="00EE5697" w:rsidRDefault="00381311" w:rsidP="009E0968">
            <w:pPr>
              <w:spacing w:line="276" w:lineRule="auto"/>
              <w:ind w:leftChars="-30" w:left="-63" w:rightChars="-30" w:right="-63"/>
              <w:jc w:val="center"/>
              <w:rPr>
                <w:rFonts w:ascii="Times New Roman" w:eastAsiaTheme="minorEastAsia" w:hAnsi="Times New Roman"/>
                <w:szCs w:val="21"/>
              </w:rPr>
            </w:pPr>
            <w:r w:rsidRPr="00EE5697">
              <w:rPr>
                <w:rFonts w:ascii="Times New Roman" w:eastAsiaTheme="minorEastAsia" w:hAnsi="Times New Roman"/>
                <w:szCs w:val="21"/>
              </w:rPr>
              <w:t>11.9</w:t>
            </w:r>
          </w:p>
          <w:p w:rsidR="00CC14B5" w:rsidRPr="00EE5697" w:rsidRDefault="003224FA" w:rsidP="009E0968">
            <w:pPr>
              <w:spacing w:line="276" w:lineRule="auto"/>
              <w:ind w:leftChars="-30" w:left="-63" w:rightChars="-30" w:right="-63"/>
              <w:jc w:val="center"/>
              <w:rPr>
                <w:rFonts w:ascii="Times New Roman" w:eastAsiaTheme="minorEastAsia" w:hAnsi="Times New Roman"/>
                <w:szCs w:val="21"/>
              </w:rPr>
            </w:pPr>
            <w:r>
              <w:rPr>
                <w:rFonts w:ascii="Times New Roman" w:eastAsiaTheme="minorEastAsia" w:hAnsi="Times New Roman" w:hint="eastAsia"/>
                <w:szCs w:val="21"/>
              </w:rPr>
              <w:t>(</w:t>
            </w:r>
            <w:r w:rsidRPr="00EE5697">
              <w:rPr>
                <w:rFonts w:ascii="Times New Roman" w:eastAsiaTheme="minorEastAsia" w:hAnsi="Times New Roman"/>
                <w:szCs w:val="21"/>
              </w:rPr>
              <w:t>202</w:t>
            </w:r>
            <w:r w:rsidR="00381311" w:rsidRPr="00EE5697">
              <w:rPr>
                <w:rFonts w:ascii="Times New Roman" w:eastAsiaTheme="minorEastAsia" w:hAnsi="Times New Roman"/>
                <w:szCs w:val="21"/>
              </w:rPr>
              <w:t>3</w:t>
            </w:r>
            <w:r w:rsidRPr="00EE5697">
              <w:rPr>
                <w:rFonts w:ascii="Times New Roman" w:eastAsiaTheme="minorEastAsia" w:hAnsi="Times New Roman"/>
                <w:szCs w:val="21"/>
              </w:rPr>
              <w:t>年</w:t>
            </w:r>
            <w:r>
              <w:rPr>
                <w:rFonts w:ascii="Times New Roman" w:eastAsiaTheme="minorEastAsia" w:hAnsi="Times New Roman" w:hint="eastAsia"/>
                <w:szCs w:val="21"/>
              </w:rPr>
              <w:t>)</w:t>
            </w:r>
          </w:p>
        </w:tc>
        <w:tc>
          <w:tcPr>
            <w:tcW w:w="243" w:type="pct"/>
            <w:shd w:val="clear" w:color="auto" w:fill="auto"/>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69</w:t>
            </w:r>
          </w:p>
        </w:tc>
        <w:tc>
          <w:tcPr>
            <w:tcW w:w="226" w:type="pct"/>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56</w:t>
            </w:r>
          </w:p>
        </w:tc>
        <w:tc>
          <w:tcPr>
            <w:tcW w:w="261"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c>
          <w:tcPr>
            <w:tcW w:w="254"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r>
      <w:tr w:rsidR="00CC14B5" w:rsidTr="003224FA">
        <w:trPr>
          <w:trHeight w:val="141"/>
          <w:jc w:val="center"/>
        </w:trPr>
        <w:tc>
          <w:tcPr>
            <w:tcW w:w="131" w:type="pct"/>
            <w:shd w:val="clear" w:color="auto" w:fill="auto"/>
            <w:vAlign w:val="center"/>
          </w:tcPr>
          <w:p w:rsidR="00CC14B5" w:rsidRPr="004854F2" w:rsidRDefault="002773C5" w:rsidP="009E0968">
            <w:pPr>
              <w:spacing w:line="276" w:lineRule="auto"/>
              <w:ind w:leftChars="-30" w:left="-63" w:rightChars="-30" w:right="-63"/>
              <w:jc w:val="center"/>
              <w:rPr>
                <w:rFonts w:ascii="Times New Roman" w:eastAsiaTheme="minorEastAsia" w:hAnsi="Times New Roman"/>
                <w:szCs w:val="21"/>
              </w:rPr>
            </w:pPr>
            <w:r w:rsidRPr="004854F2">
              <w:rPr>
                <w:rFonts w:ascii="Times New Roman" w:eastAsiaTheme="minorEastAsia" w:hAnsi="Times New Roman"/>
                <w:szCs w:val="21"/>
              </w:rPr>
              <w:t>7</w:t>
            </w:r>
          </w:p>
        </w:tc>
        <w:tc>
          <w:tcPr>
            <w:tcW w:w="1138" w:type="pct"/>
            <w:shd w:val="clear" w:color="auto" w:fill="auto"/>
            <w:vAlign w:val="center"/>
          </w:tcPr>
          <w:p w:rsidR="00CC14B5" w:rsidRDefault="008C1318" w:rsidP="009E0968">
            <w:pPr>
              <w:pStyle w:val="a3"/>
              <w:adjustRightInd w:val="0"/>
              <w:snapToGrid w:val="0"/>
              <w:spacing w:line="276" w:lineRule="auto"/>
              <w:ind w:firstLineChars="0" w:firstLine="0"/>
              <w:rPr>
                <w:rFonts w:ascii="Times New Roman"/>
                <w:b/>
                <w:sz w:val="18"/>
                <w:szCs w:val="18"/>
              </w:rPr>
            </w:pPr>
            <w:r w:rsidRPr="007B6D08">
              <w:rPr>
                <w:rFonts w:ascii="Times New Roman"/>
                <w:sz w:val="21"/>
                <w:szCs w:val="28"/>
              </w:rPr>
              <w:t>A comparative study of multigranulation rough sets and concept lattices via rule acquisition</w:t>
            </w:r>
          </w:p>
        </w:tc>
        <w:tc>
          <w:tcPr>
            <w:tcW w:w="1173" w:type="pct"/>
            <w:shd w:val="clear" w:color="auto" w:fill="auto"/>
            <w:vAlign w:val="center"/>
          </w:tcPr>
          <w:p w:rsidR="00CC14B5" w:rsidRDefault="00642632" w:rsidP="009E0968">
            <w:pPr>
              <w:spacing w:line="276" w:lineRule="auto"/>
              <w:ind w:leftChars="-30" w:left="-63" w:rightChars="-30" w:right="-63"/>
              <w:jc w:val="center"/>
              <w:rPr>
                <w:b/>
                <w:bCs/>
                <w:sz w:val="18"/>
                <w:szCs w:val="18"/>
              </w:rPr>
            </w:pPr>
            <w:r w:rsidRPr="00D96C1A">
              <w:rPr>
                <w:rFonts w:ascii="Times New Roman"/>
                <w:szCs w:val="28"/>
              </w:rPr>
              <w:t>Jinhai Li, Yue Ren, Changlin Mei, Yuhua Qian, Xibei Yang</w:t>
            </w:r>
          </w:p>
        </w:tc>
        <w:tc>
          <w:tcPr>
            <w:tcW w:w="692" w:type="pct"/>
            <w:shd w:val="clear" w:color="auto" w:fill="auto"/>
            <w:vAlign w:val="center"/>
          </w:tcPr>
          <w:p w:rsidR="00CC14B5" w:rsidRDefault="00844EE5" w:rsidP="009E0968">
            <w:pPr>
              <w:spacing w:line="276" w:lineRule="auto"/>
              <w:ind w:leftChars="-30" w:left="-63" w:rightChars="-30" w:right="-63"/>
              <w:jc w:val="center"/>
              <w:rPr>
                <w:b/>
                <w:bCs/>
                <w:sz w:val="18"/>
                <w:szCs w:val="18"/>
              </w:rPr>
            </w:pPr>
            <w:r>
              <w:rPr>
                <w:rFonts w:ascii="Times New Roman" w:hint="eastAsia"/>
                <w:szCs w:val="28"/>
              </w:rPr>
              <w:t>Knowledge-Based Systems</w:t>
            </w:r>
          </w:p>
        </w:tc>
        <w:tc>
          <w:tcPr>
            <w:tcW w:w="270"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201</w:t>
            </w:r>
            <w:r w:rsidR="00013DA4" w:rsidRPr="00013DA4">
              <w:rPr>
                <w:rFonts w:ascii="Times New Roman" w:hAnsi="Times New Roman"/>
                <w:szCs w:val="21"/>
              </w:rPr>
              <w:t>6</w:t>
            </w:r>
          </w:p>
        </w:tc>
        <w:tc>
          <w:tcPr>
            <w:tcW w:w="268"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SCI-E</w:t>
            </w:r>
          </w:p>
        </w:tc>
        <w:tc>
          <w:tcPr>
            <w:tcW w:w="344" w:type="pct"/>
            <w:shd w:val="clear" w:color="auto" w:fill="auto"/>
            <w:vAlign w:val="center"/>
          </w:tcPr>
          <w:p w:rsidR="00CC14B5" w:rsidRPr="00EE5697" w:rsidRDefault="00381311" w:rsidP="009E0968">
            <w:pPr>
              <w:spacing w:line="276" w:lineRule="auto"/>
              <w:ind w:leftChars="-30" w:left="-63" w:rightChars="-30" w:right="-63"/>
              <w:jc w:val="center"/>
              <w:rPr>
                <w:rFonts w:ascii="Times New Roman" w:eastAsiaTheme="minorEastAsia" w:hAnsi="Times New Roman"/>
                <w:szCs w:val="21"/>
              </w:rPr>
            </w:pPr>
            <w:r w:rsidRPr="00EE5697">
              <w:rPr>
                <w:rFonts w:ascii="Times New Roman" w:eastAsiaTheme="minorEastAsia" w:hAnsi="Times New Roman"/>
                <w:szCs w:val="21"/>
              </w:rPr>
              <w:t>8.8</w:t>
            </w:r>
          </w:p>
          <w:p w:rsidR="00CC14B5" w:rsidRPr="00EE5697" w:rsidRDefault="003224FA" w:rsidP="009E0968">
            <w:pPr>
              <w:spacing w:line="276" w:lineRule="auto"/>
              <w:ind w:leftChars="-30" w:left="-63" w:rightChars="-30" w:right="-63"/>
              <w:jc w:val="center"/>
              <w:rPr>
                <w:rFonts w:ascii="Times New Roman" w:eastAsiaTheme="minorEastAsia" w:hAnsi="Times New Roman"/>
                <w:szCs w:val="21"/>
              </w:rPr>
            </w:pPr>
            <w:r>
              <w:rPr>
                <w:rFonts w:ascii="Times New Roman" w:eastAsiaTheme="minorEastAsia" w:hAnsi="Times New Roman" w:hint="eastAsia"/>
                <w:szCs w:val="21"/>
              </w:rPr>
              <w:t>(</w:t>
            </w:r>
            <w:r w:rsidRPr="00EE5697">
              <w:rPr>
                <w:rFonts w:ascii="Times New Roman" w:eastAsiaTheme="minorEastAsia" w:hAnsi="Times New Roman"/>
                <w:szCs w:val="21"/>
              </w:rPr>
              <w:t>202</w:t>
            </w:r>
            <w:r w:rsidR="00381311" w:rsidRPr="00EE5697">
              <w:rPr>
                <w:rFonts w:ascii="Times New Roman" w:eastAsiaTheme="minorEastAsia" w:hAnsi="Times New Roman"/>
                <w:szCs w:val="21"/>
              </w:rPr>
              <w:t>3</w:t>
            </w:r>
            <w:r w:rsidRPr="00EE5697">
              <w:rPr>
                <w:rFonts w:ascii="Times New Roman" w:eastAsiaTheme="minorEastAsia" w:hAnsi="Times New Roman"/>
                <w:szCs w:val="21"/>
              </w:rPr>
              <w:t>年</w:t>
            </w:r>
            <w:r>
              <w:rPr>
                <w:rFonts w:ascii="Times New Roman" w:eastAsiaTheme="minorEastAsia" w:hAnsi="Times New Roman" w:hint="eastAsia"/>
                <w:szCs w:val="21"/>
              </w:rPr>
              <w:t>)</w:t>
            </w:r>
          </w:p>
        </w:tc>
        <w:tc>
          <w:tcPr>
            <w:tcW w:w="243" w:type="pct"/>
            <w:shd w:val="clear" w:color="auto" w:fill="auto"/>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134</w:t>
            </w:r>
          </w:p>
        </w:tc>
        <w:tc>
          <w:tcPr>
            <w:tcW w:w="226" w:type="pct"/>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115</w:t>
            </w:r>
          </w:p>
        </w:tc>
        <w:tc>
          <w:tcPr>
            <w:tcW w:w="261"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c>
          <w:tcPr>
            <w:tcW w:w="254"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r>
      <w:tr w:rsidR="00CC14B5" w:rsidTr="003224FA">
        <w:trPr>
          <w:trHeight w:val="89"/>
          <w:jc w:val="center"/>
        </w:trPr>
        <w:tc>
          <w:tcPr>
            <w:tcW w:w="131" w:type="pct"/>
            <w:shd w:val="clear" w:color="auto" w:fill="auto"/>
            <w:vAlign w:val="center"/>
          </w:tcPr>
          <w:p w:rsidR="00CC14B5" w:rsidRPr="004854F2" w:rsidRDefault="002773C5" w:rsidP="009E0968">
            <w:pPr>
              <w:spacing w:line="276" w:lineRule="auto"/>
              <w:ind w:leftChars="-30" w:left="-63" w:rightChars="-30" w:right="-63"/>
              <w:jc w:val="center"/>
              <w:rPr>
                <w:rFonts w:ascii="Times New Roman" w:eastAsiaTheme="minorEastAsia" w:hAnsi="Times New Roman"/>
                <w:szCs w:val="21"/>
              </w:rPr>
            </w:pPr>
            <w:r w:rsidRPr="004854F2">
              <w:rPr>
                <w:rFonts w:ascii="Times New Roman" w:eastAsiaTheme="minorEastAsia" w:hAnsi="Times New Roman"/>
                <w:szCs w:val="21"/>
              </w:rPr>
              <w:t>8</w:t>
            </w:r>
          </w:p>
        </w:tc>
        <w:tc>
          <w:tcPr>
            <w:tcW w:w="1138" w:type="pct"/>
            <w:shd w:val="clear" w:color="auto" w:fill="auto"/>
            <w:vAlign w:val="center"/>
          </w:tcPr>
          <w:p w:rsidR="00CC14B5" w:rsidRDefault="008C1318" w:rsidP="009E0968">
            <w:pPr>
              <w:pStyle w:val="a3"/>
              <w:adjustRightInd w:val="0"/>
              <w:snapToGrid w:val="0"/>
              <w:spacing w:line="276" w:lineRule="auto"/>
              <w:ind w:firstLineChars="0" w:firstLine="0"/>
              <w:rPr>
                <w:rFonts w:ascii="Times New Roman"/>
                <w:b/>
                <w:sz w:val="18"/>
                <w:szCs w:val="18"/>
              </w:rPr>
            </w:pPr>
            <w:r w:rsidRPr="00523E62">
              <w:rPr>
                <w:rFonts w:ascii="Times New Roman" w:hint="eastAsia"/>
                <w:sz w:val="21"/>
                <w:szCs w:val="28"/>
              </w:rPr>
              <w:t>概念的渐进式认知理论与方法</w:t>
            </w:r>
          </w:p>
        </w:tc>
        <w:tc>
          <w:tcPr>
            <w:tcW w:w="1173" w:type="pct"/>
            <w:shd w:val="clear" w:color="auto" w:fill="auto"/>
            <w:vAlign w:val="center"/>
          </w:tcPr>
          <w:p w:rsidR="00CC14B5" w:rsidRDefault="004F7EA5" w:rsidP="009E0968">
            <w:pPr>
              <w:spacing w:line="276" w:lineRule="auto"/>
              <w:ind w:leftChars="-30" w:left="-63" w:rightChars="-30" w:right="-63"/>
              <w:jc w:val="center"/>
              <w:rPr>
                <w:b/>
                <w:bCs/>
                <w:sz w:val="18"/>
                <w:szCs w:val="18"/>
              </w:rPr>
            </w:pPr>
            <w:r>
              <w:rPr>
                <w:rFonts w:ascii="Times New Roman" w:hint="eastAsia"/>
                <w:szCs w:val="28"/>
              </w:rPr>
              <w:t>李金海</w:t>
            </w:r>
            <w:r w:rsidR="00374D13">
              <w:rPr>
                <w:rFonts w:ascii="Times New Roman" w:hint="eastAsia"/>
                <w:szCs w:val="28"/>
              </w:rPr>
              <w:t xml:space="preserve">, </w:t>
            </w:r>
            <w:proofErr w:type="gramStart"/>
            <w:r>
              <w:rPr>
                <w:rFonts w:ascii="Times New Roman" w:hint="eastAsia"/>
                <w:szCs w:val="28"/>
              </w:rPr>
              <w:t>米允龙</w:t>
            </w:r>
            <w:proofErr w:type="gramEnd"/>
            <w:r w:rsidR="00374D13">
              <w:rPr>
                <w:rFonts w:ascii="Times New Roman" w:hint="eastAsia"/>
                <w:szCs w:val="28"/>
              </w:rPr>
              <w:t xml:space="preserve">, </w:t>
            </w:r>
            <w:r>
              <w:rPr>
                <w:rFonts w:ascii="Times New Roman" w:hint="eastAsia"/>
                <w:szCs w:val="28"/>
              </w:rPr>
              <w:t>刘文奇</w:t>
            </w:r>
          </w:p>
        </w:tc>
        <w:tc>
          <w:tcPr>
            <w:tcW w:w="692" w:type="pct"/>
            <w:shd w:val="clear" w:color="auto" w:fill="auto"/>
            <w:vAlign w:val="center"/>
          </w:tcPr>
          <w:p w:rsidR="00CC14B5" w:rsidRDefault="00C8123B" w:rsidP="009E0968">
            <w:pPr>
              <w:spacing w:line="276" w:lineRule="auto"/>
              <w:ind w:leftChars="-30" w:left="-63" w:rightChars="-30" w:right="-63"/>
              <w:jc w:val="center"/>
              <w:rPr>
                <w:b/>
                <w:bCs/>
                <w:sz w:val="18"/>
                <w:szCs w:val="18"/>
              </w:rPr>
            </w:pPr>
            <w:r>
              <w:rPr>
                <w:rFonts w:ascii="Times New Roman" w:hint="eastAsia"/>
                <w:szCs w:val="28"/>
              </w:rPr>
              <w:t>计算机学报</w:t>
            </w:r>
          </w:p>
        </w:tc>
        <w:tc>
          <w:tcPr>
            <w:tcW w:w="270"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201</w:t>
            </w:r>
            <w:r w:rsidR="00013DA4" w:rsidRPr="00013DA4">
              <w:rPr>
                <w:rFonts w:ascii="Times New Roman" w:hAnsi="Times New Roman"/>
                <w:szCs w:val="21"/>
              </w:rPr>
              <w:t>9</w:t>
            </w:r>
          </w:p>
        </w:tc>
        <w:tc>
          <w:tcPr>
            <w:tcW w:w="268" w:type="pct"/>
            <w:shd w:val="clear" w:color="auto" w:fill="auto"/>
            <w:vAlign w:val="center"/>
          </w:tcPr>
          <w:p w:rsidR="00CC14B5" w:rsidRPr="00013DA4" w:rsidRDefault="002773C5" w:rsidP="009E0968">
            <w:pPr>
              <w:spacing w:line="276" w:lineRule="auto"/>
              <w:ind w:leftChars="-30" w:left="-63" w:rightChars="-30" w:right="-63"/>
              <w:jc w:val="center"/>
              <w:rPr>
                <w:rFonts w:ascii="Times New Roman" w:hAnsi="Times New Roman"/>
                <w:szCs w:val="21"/>
              </w:rPr>
            </w:pPr>
            <w:r w:rsidRPr="00013DA4">
              <w:rPr>
                <w:rFonts w:ascii="Times New Roman" w:hAnsi="Times New Roman"/>
                <w:szCs w:val="21"/>
              </w:rPr>
              <w:t>E</w:t>
            </w:r>
            <w:r w:rsidR="00013DA4" w:rsidRPr="00013DA4">
              <w:rPr>
                <w:rFonts w:ascii="Times New Roman" w:hAnsi="Times New Roman"/>
                <w:szCs w:val="21"/>
              </w:rPr>
              <w:t>I</w:t>
            </w:r>
          </w:p>
        </w:tc>
        <w:tc>
          <w:tcPr>
            <w:tcW w:w="344" w:type="pct"/>
            <w:shd w:val="clear" w:color="auto" w:fill="auto"/>
            <w:vAlign w:val="center"/>
          </w:tcPr>
          <w:p w:rsidR="00CC14B5" w:rsidRDefault="00CC14B5" w:rsidP="009E0968">
            <w:pPr>
              <w:spacing w:line="276" w:lineRule="auto"/>
              <w:ind w:leftChars="-30" w:left="-63" w:rightChars="-30" w:right="-63"/>
              <w:jc w:val="center"/>
              <w:rPr>
                <w:b/>
                <w:bCs/>
                <w:sz w:val="18"/>
                <w:szCs w:val="18"/>
              </w:rPr>
            </w:pPr>
          </w:p>
        </w:tc>
        <w:tc>
          <w:tcPr>
            <w:tcW w:w="243" w:type="pct"/>
            <w:shd w:val="clear" w:color="auto" w:fill="auto"/>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c>
          <w:tcPr>
            <w:tcW w:w="226" w:type="pct"/>
            <w:vAlign w:val="center"/>
          </w:tcPr>
          <w:p w:rsidR="00CC14B5" w:rsidRPr="00EE5697" w:rsidRDefault="00CC14B5" w:rsidP="009E0968">
            <w:pPr>
              <w:spacing w:line="276" w:lineRule="auto"/>
              <w:ind w:leftChars="-30" w:left="-63" w:rightChars="-30" w:right="-63"/>
              <w:jc w:val="center"/>
              <w:rPr>
                <w:rFonts w:ascii="Times New Roman" w:hAnsi="Times New Roman"/>
                <w:szCs w:val="21"/>
              </w:rPr>
            </w:pPr>
          </w:p>
        </w:tc>
        <w:tc>
          <w:tcPr>
            <w:tcW w:w="261" w:type="pct"/>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45</w:t>
            </w:r>
          </w:p>
        </w:tc>
        <w:tc>
          <w:tcPr>
            <w:tcW w:w="254" w:type="pct"/>
            <w:vAlign w:val="center"/>
          </w:tcPr>
          <w:p w:rsidR="00CC14B5" w:rsidRPr="00EE5697" w:rsidRDefault="00EE5697" w:rsidP="009E0968">
            <w:pPr>
              <w:spacing w:line="276" w:lineRule="auto"/>
              <w:ind w:leftChars="-30" w:left="-63" w:rightChars="-30" w:right="-63"/>
              <w:jc w:val="center"/>
              <w:rPr>
                <w:rFonts w:ascii="Times New Roman" w:hAnsi="Times New Roman"/>
                <w:szCs w:val="21"/>
              </w:rPr>
            </w:pPr>
            <w:r w:rsidRPr="00EE5697">
              <w:rPr>
                <w:rFonts w:ascii="Times New Roman" w:hAnsi="Times New Roman"/>
                <w:szCs w:val="21"/>
              </w:rPr>
              <w:t>36</w:t>
            </w:r>
          </w:p>
        </w:tc>
      </w:tr>
      <w:tr w:rsidR="003404B0" w:rsidTr="003404B0">
        <w:trPr>
          <w:trHeight w:val="89"/>
          <w:jc w:val="center"/>
        </w:trPr>
        <w:tc>
          <w:tcPr>
            <w:tcW w:w="4016" w:type="pct"/>
            <w:gridSpan w:val="7"/>
            <w:shd w:val="clear" w:color="auto" w:fill="auto"/>
            <w:vAlign w:val="center"/>
          </w:tcPr>
          <w:p w:rsidR="003404B0" w:rsidRDefault="003404B0" w:rsidP="009E0968">
            <w:pPr>
              <w:spacing w:line="276" w:lineRule="auto"/>
              <w:ind w:leftChars="-30" w:left="-63" w:rightChars="-30" w:right="-63"/>
              <w:jc w:val="center"/>
              <w:rPr>
                <w:b/>
                <w:bCs/>
                <w:sz w:val="18"/>
                <w:szCs w:val="18"/>
              </w:rPr>
            </w:pPr>
            <w:r>
              <w:rPr>
                <w:rFonts w:hint="eastAsia"/>
                <w:b/>
                <w:bCs/>
                <w:sz w:val="18"/>
                <w:szCs w:val="18"/>
              </w:rPr>
              <w:lastRenderedPageBreak/>
              <w:t>合计</w:t>
            </w:r>
          </w:p>
        </w:tc>
        <w:tc>
          <w:tcPr>
            <w:tcW w:w="243" w:type="pct"/>
            <w:shd w:val="clear" w:color="auto" w:fill="auto"/>
            <w:vAlign w:val="center"/>
          </w:tcPr>
          <w:p w:rsidR="003404B0" w:rsidRPr="00EE5697" w:rsidRDefault="003404B0" w:rsidP="009E0968">
            <w:pPr>
              <w:spacing w:line="276" w:lineRule="auto"/>
              <w:ind w:leftChars="-30" w:left="-63" w:rightChars="-30" w:right="-63"/>
              <w:jc w:val="center"/>
              <w:rPr>
                <w:rFonts w:ascii="Times New Roman" w:hAnsi="Times New Roman"/>
                <w:szCs w:val="21"/>
              </w:rPr>
            </w:pPr>
            <w:r>
              <w:rPr>
                <w:rFonts w:ascii="Times New Roman" w:hAnsi="Times New Roman" w:hint="eastAsia"/>
                <w:szCs w:val="21"/>
              </w:rPr>
              <w:t>1187</w:t>
            </w:r>
          </w:p>
        </w:tc>
        <w:tc>
          <w:tcPr>
            <w:tcW w:w="226" w:type="pct"/>
            <w:vAlign w:val="center"/>
          </w:tcPr>
          <w:p w:rsidR="003404B0" w:rsidRPr="00EE5697" w:rsidRDefault="003404B0" w:rsidP="009E0968">
            <w:pPr>
              <w:spacing w:line="276" w:lineRule="auto"/>
              <w:ind w:leftChars="-30" w:left="-63" w:rightChars="-30" w:right="-63"/>
              <w:jc w:val="center"/>
              <w:rPr>
                <w:rFonts w:ascii="Times New Roman" w:hAnsi="Times New Roman"/>
                <w:szCs w:val="21"/>
              </w:rPr>
            </w:pPr>
            <w:r>
              <w:rPr>
                <w:rFonts w:ascii="Times New Roman" w:hAnsi="Times New Roman" w:hint="eastAsia"/>
                <w:szCs w:val="21"/>
              </w:rPr>
              <w:t>941</w:t>
            </w:r>
          </w:p>
        </w:tc>
        <w:tc>
          <w:tcPr>
            <w:tcW w:w="261" w:type="pct"/>
            <w:vAlign w:val="center"/>
          </w:tcPr>
          <w:p w:rsidR="003404B0" w:rsidRPr="00EE5697" w:rsidRDefault="003404B0" w:rsidP="009E0968">
            <w:pPr>
              <w:spacing w:line="276" w:lineRule="auto"/>
              <w:ind w:leftChars="-30" w:left="-63" w:rightChars="-30" w:right="-63"/>
              <w:jc w:val="center"/>
              <w:rPr>
                <w:rFonts w:ascii="Times New Roman" w:hAnsi="Times New Roman"/>
                <w:szCs w:val="21"/>
              </w:rPr>
            </w:pPr>
            <w:r>
              <w:rPr>
                <w:rFonts w:ascii="Times New Roman" w:hAnsi="Times New Roman" w:hint="eastAsia"/>
                <w:szCs w:val="21"/>
              </w:rPr>
              <w:t>45</w:t>
            </w:r>
          </w:p>
        </w:tc>
        <w:tc>
          <w:tcPr>
            <w:tcW w:w="254" w:type="pct"/>
            <w:vAlign w:val="center"/>
          </w:tcPr>
          <w:p w:rsidR="003404B0" w:rsidRPr="00EE5697" w:rsidRDefault="003404B0" w:rsidP="009E0968">
            <w:pPr>
              <w:spacing w:line="276" w:lineRule="auto"/>
              <w:ind w:leftChars="-30" w:left="-63" w:rightChars="-30" w:right="-63"/>
              <w:jc w:val="center"/>
              <w:rPr>
                <w:rFonts w:ascii="Times New Roman" w:hAnsi="Times New Roman"/>
                <w:szCs w:val="21"/>
              </w:rPr>
            </w:pPr>
            <w:r>
              <w:rPr>
                <w:rFonts w:ascii="Times New Roman" w:hAnsi="Times New Roman" w:hint="eastAsia"/>
                <w:szCs w:val="21"/>
              </w:rPr>
              <w:t>36</w:t>
            </w:r>
          </w:p>
        </w:tc>
      </w:tr>
    </w:tbl>
    <w:p w:rsidR="009C4A20" w:rsidRDefault="009C4A20" w:rsidP="000D2246">
      <w:pPr>
        <w:snapToGrid w:val="0"/>
        <w:spacing w:line="360" w:lineRule="auto"/>
        <w:textAlignment w:val="center"/>
        <w:rPr>
          <w:rFonts w:ascii="Times New Roman" w:eastAsia="仿宋" w:hAnsi="Times New Roman"/>
          <w:b/>
          <w:bCs/>
          <w:sz w:val="30"/>
          <w:szCs w:val="30"/>
        </w:rPr>
      </w:pPr>
      <w:r w:rsidRPr="000D2246">
        <w:rPr>
          <w:rFonts w:ascii="Times New Roman" w:eastAsia="仿宋" w:hAnsi="Times New Roman" w:hint="eastAsia"/>
          <w:b/>
          <w:bCs/>
          <w:sz w:val="30"/>
          <w:szCs w:val="30"/>
        </w:rPr>
        <w:t>5</w:t>
      </w:r>
      <w:r w:rsidRPr="000D2246">
        <w:rPr>
          <w:rFonts w:ascii="Times New Roman" w:eastAsia="仿宋" w:hAnsi="Times New Roman" w:hint="eastAsia"/>
          <w:b/>
          <w:bCs/>
          <w:sz w:val="30"/>
          <w:szCs w:val="30"/>
        </w:rPr>
        <w:t>、主要完成</w:t>
      </w:r>
      <w:r>
        <w:rPr>
          <w:rFonts w:ascii="Times New Roman" w:eastAsia="仿宋" w:hAnsi="Times New Roman" w:hint="eastAsia"/>
          <w:b/>
          <w:bCs/>
          <w:sz w:val="30"/>
          <w:szCs w:val="30"/>
        </w:rPr>
        <w:t>单位</w:t>
      </w:r>
    </w:p>
    <w:p w:rsidR="009C4A20" w:rsidRPr="006C7290" w:rsidRDefault="009C4A20" w:rsidP="00327C3E">
      <w:pPr>
        <w:snapToGrid w:val="0"/>
        <w:spacing w:afterLines="50" w:line="360" w:lineRule="auto"/>
        <w:textAlignment w:val="center"/>
        <w:rPr>
          <w:rFonts w:asciiTheme="minorEastAsia" w:eastAsiaTheme="minorEastAsia" w:hAnsiTheme="minorEastAsia"/>
          <w:sz w:val="24"/>
          <w:szCs w:val="24"/>
        </w:rPr>
      </w:pPr>
      <w:r>
        <w:rPr>
          <w:rFonts w:ascii="Times New Roman" w:eastAsia="仿宋" w:hAnsi="Times New Roman" w:hint="eastAsia"/>
          <w:b/>
          <w:bCs/>
          <w:sz w:val="30"/>
          <w:szCs w:val="30"/>
        </w:rPr>
        <w:t xml:space="preserve">    </w:t>
      </w:r>
      <w:r w:rsidRPr="006C7290">
        <w:rPr>
          <w:rFonts w:asciiTheme="minorEastAsia" w:eastAsiaTheme="minorEastAsia" w:hAnsiTheme="minorEastAsia" w:hint="eastAsia"/>
          <w:sz w:val="24"/>
          <w:szCs w:val="24"/>
        </w:rPr>
        <w:t>昆明理工大学、西安交通大学、重庆理工大学、西安理工大学、华北电力大学</w:t>
      </w:r>
    </w:p>
    <w:p w:rsidR="00CC14B5" w:rsidRPr="000D2246" w:rsidRDefault="009C4A20" w:rsidP="000D2246">
      <w:pPr>
        <w:snapToGrid w:val="0"/>
        <w:spacing w:line="360" w:lineRule="auto"/>
        <w:textAlignment w:val="center"/>
        <w:rPr>
          <w:rFonts w:ascii="Times New Roman" w:eastAsia="仿宋" w:hAnsi="Times New Roman"/>
          <w:b/>
          <w:bCs/>
          <w:sz w:val="30"/>
          <w:szCs w:val="30"/>
        </w:rPr>
      </w:pPr>
      <w:r>
        <w:rPr>
          <w:rFonts w:ascii="Times New Roman" w:eastAsia="仿宋" w:hAnsi="Times New Roman" w:hint="eastAsia"/>
          <w:b/>
          <w:bCs/>
          <w:sz w:val="30"/>
          <w:szCs w:val="30"/>
        </w:rPr>
        <w:t>6</w:t>
      </w:r>
      <w:r w:rsidR="000D2246" w:rsidRPr="000D2246">
        <w:rPr>
          <w:rFonts w:ascii="Times New Roman" w:eastAsia="仿宋" w:hAnsi="Times New Roman" w:hint="eastAsia"/>
          <w:b/>
          <w:bCs/>
          <w:sz w:val="30"/>
          <w:szCs w:val="30"/>
        </w:rPr>
        <w:t>、主要完成人基本情况</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864"/>
        <w:gridCol w:w="721"/>
        <w:gridCol w:w="1151"/>
        <w:gridCol w:w="866"/>
        <w:gridCol w:w="720"/>
        <w:gridCol w:w="1583"/>
        <w:gridCol w:w="1583"/>
        <w:gridCol w:w="5903"/>
      </w:tblGrid>
      <w:tr w:rsidR="00DD54AB" w:rsidTr="009C103D">
        <w:tc>
          <w:tcPr>
            <w:tcW w:w="254" w:type="pct"/>
            <w:vAlign w:val="center"/>
          </w:tcPr>
          <w:p w:rsidR="00CC14B5" w:rsidRPr="00DD54AB" w:rsidRDefault="002773C5" w:rsidP="00BA5C56">
            <w:pPr>
              <w:adjustRightInd w:val="0"/>
              <w:snapToGrid w:val="0"/>
              <w:jc w:val="center"/>
              <w:rPr>
                <w:rFonts w:asciiTheme="minorEastAsia" w:eastAsiaTheme="minorEastAsia" w:hAnsiTheme="minorEastAsia"/>
                <w:b/>
                <w:szCs w:val="21"/>
              </w:rPr>
            </w:pPr>
            <w:r w:rsidRPr="00DD54AB">
              <w:rPr>
                <w:rFonts w:asciiTheme="minorEastAsia" w:eastAsiaTheme="minorEastAsia" w:hAnsiTheme="minorEastAsia" w:hint="eastAsia"/>
                <w:b/>
                <w:szCs w:val="21"/>
              </w:rPr>
              <w:t>序号</w:t>
            </w:r>
          </w:p>
        </w:tc>
        <w:tc>
          <w:tcPr>
            <w:tcW w:w="306" w:type="pct"/>
            <w:vAlign w:val="center"/>
          </w:tcPr>
          <w:p w:rsidR="00CC14B5" w:rsidRPr="00DD54AB" w:rsidRDefault="002773C5" w:rsidP="00BA5C56">
            <w:pPr>
              <w:adjustRightInd w:val="0"/>
              <w:snapToGrid w:val="0"/>
              <w:jc w:val="center"/>
              <w:rPr>
                <w:rFonts w:asciiTheme="minorEastAsia" w:eastAsiaTheme="minorEastAsia" w:hAnsiTheme="minorEastAsia"/>
                <w:b/>
                <w:szCs w:val="21"/>
              </w:rPr>
            </w:pPr>
            <w:r w:rsidRPr="00DD54AB">
              <w:rPr>
                <w:rFonts w:asciiTheme="minorEastAsia" w:eastAsiaTheme="minorEastAsia" w:hAnsiTheme="minorEastAsia" w:hint="eastAsia"/>
                <w:b/>
                <w:szCs w:val="21"/>
              </w:rPr>
              <w:t>姓名</w:t>
            </w:r>
          </w:p>
        </w:tc>
        <w:tc>
          <w:tcPr>
            <w:tcW w:w="255" w:type="pct"/>
            <w:vAlign w:val="center"/>
          </w:tcPr>
          <w:p w:rsidR="00CC14B5" w:rsidRPr="00DD54AB" w:rsidRDefault="002773C5" w:rsidP="00BA5C56">
            <w:pPr>
              <w:adjustRightInd w:val="0"/>
              <w:snapToGrid w:val="0"/>
              <w:jc w:val="center"/>
              <w:rPr>
                <w:rFonts w:asciiTheme="minorEastAsia" w:eastAsiaTheme="minorEastAsia" w:hAnsiTheme="minorEastAsia"/>
                <w:b/>
                <w:szCs w:val="21"/>
              </w:rPr>
            </w:pPr>
            <w:r w:rsidRPr="00DD54AB">
              <w:rPr>
                <w:rFonts w:asciiTheme="minorEastAsia" w:eastAsiaTheme="minorEastAsia" w:hAnsiTheme="minorEastAsia" w:hint="eastAsia"/>
                <w:b/>
                <w:szCs w:val="21"/>
              </w:rPr>
              <w:t>性别</w:t>
            </w:r>
          </w:p>
        </w:tc>
        <w:tc>
          <w:tcPr>
            <w:tcW w:w="408" w:type="pct"/>
            <w:vAlign w:val="center"/>
          </w:tcPr>
          <w:p w:rsidR="00CC14B5" w:rsidRPr="00DD54AB" w:rsidRDefault="002773C5" w:rsidP="00BA5C56">
            <w:pPr>
              <w:adjustRightInd w:val="0"/>
              <w:snapToGrid w:val="0"/>
              <w:jc w:val="center"/>
              <w:rPr>
                <w:rFonts w:asciiTheme="minorEastAsia" w:eastAsiaTheme="minorEastAsia" w:hAnsiTheme="minorEastAsia"/>
                <w:b/>
                <w:szCs w:val="21"/>
              </w:rPr>
            </w:pPr>
            <w:r w:rsidRPr="00DD54AB">
              <w:rPr>
                <w:rFonts w:asciiTheme="minorEastAsia" w:eastAsiaTheme="minorEastAsia" w:hAnsiTheme="minorEastAsia" w:hint="eastAsia"/>
                <w:b/>
                <w:szCs w:val="21"/>
              </w:rPr>
              <w:t>出生年月</w:t>
            </w:r>
          </w:p>
        </w:tc>
        <w:tc>
          <w:tcPr>
            <w:tcW w:w="307" w:type="pct"/>
            <w:vAlign w:val="center"/>
          </w:tcPr>
          <w:p w:rsidR="00CC14B5" w:rsidRPr="00DD54AB" w:rsidRDefault="00BA5C56" w:rsidP="00BA5C56">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 xml:space="preserve"> </w:t>
            </w:r>
            <w:r w:rsidRPr="00DD54AB">
              <w:rPr>
                <w:rFonts w:asciiTheme="minorEastAsia" w:eastAsiaTheme="minorEastAsia" w:hAnsiTheme="minorEastAsia" w:hint="eastAsia"/>
                <w:b/>
                <w:szCs w:val="21"/>
              </w:rPr>
              <w:t>职称</w:t>
            </w:r>
            <w:r w:rsidR="00DD54AB">
              <w:rPr>
                <w:rFonts w:asciiTheme="minorEastAsia" w:eastAsiaTheme="minorEastAsia" w:hAnsiTheme="minorEastAsia" w:hint="eastAsia"/>
                <w:b/>
                <w:szCs w:val="21"/>
              </w:rPr>
              <w:t>/</w:t>
            </w:r>
            <w:r w:rsidR="00DD54AB" w:rsidRPr="00DD54AB">
              <w:rPr>
                <w:rFonts w:asciiTheme="minorEastAsia" w:eastAsiaTheme="minorEastAsia" w:hAnsiTheme="minorEastAsia" w:hint="eastAsia"/>
                <w:b/>
                <w:szCs w:val="21"/>
              </w:rPr>
              <w:t>职务</w:t>
            </w:r>
          </w:p>
        </w:tc>
        <w:tc>
          <w:tcPr>
            <w:tcW w:w="255" w:type="pct"/>
            <w:vAlign w:val="center"/>
          </w:tcPr>
          <w:p w:rsidR="00CC14B5" w:rsidRPr="00DD54AB" w:rsidRDefault="002773C5" w:rsidP="00BA5C56">
            <w:pPr>
              <w:adjustRightInd w:val="0"/>
              <w:snapToGrid w:val="0"/>
              <w:jc w:val="center"/>
              <w:rPr>
                <w:rFonts w:asciiTheme="minorEastAsia" w:eastAsiaTheme="minorEastAsia" w:hAnsiTheme="minorEastAsia"/>
                <w:b/>
                <w:szCs w:val="21"/>
              </w:rPr>
            </w:pPr>
            <w:r w:rsidRPr="00DD54AB">
              <w:rPr>
                <w:rFonts w:asciiTheme="minorEastAsia" w:eastAsiaTheme="minorEastAsia" w:hAnsiTheme="minorEastAsia" w:hint="eastAsia"/>
                <w:b/>
                <w:szCs w:val="21"/>
              </w:rPr>
              <w:t>文化程度</w:t>
            </w:r>
          </w:p>
        </w:tc>
        <w:tc>
          <w:tcPr>
            <w:tcW w:w="561" w:type="pct"/>
            <w:vAlign w:val="center"/>
          </w:tcPr>
          <w:p w:rsidR="00CC14B5" w:rsidRPr="00DD54AB" w:rsidRDefault="002773C5" w:rsidP="00BA5C56">
            <w:pPr>
              <w:adjustRightInd w:val="0"/>
              <w:snapToGrid w:val="0"/>
              <w:jc w:val="center"/>
              <w:rPr>
                <w:rFonts w:asciiTheme="minorEastAsia" w:eastAsiaTheme="minorEastAsia" w:hAnsiTheme="minorEastAsia"/>
                <w:b/>
                <w:szCs w:val="21"/>
              </w:rPr>
            </w:pPr>
            <w:r w:rsidRPr="00DD54AB">
              <w:rPr>
                <w:rFonts w:asciiTheme="minorEastAsia" w:eastAsiaTheme="minorEastAsia" w:hAnsiTheme="minorEastAsia" w:hint="eastAsia"/>
                <w:b/>
                <w:szCs w:val="21"/>
              </w:rPr>
              <w:t>完成单位</w:t>
            </w:r>
          </w:p>
        </w:tc>
        <w:tc>
          <w:tcPr>
            <w:tcW w:w="561" w:type="pct"/>
            <w:vAlign w:val="center"/>
          </w:tcPr>
          <w:p w:rsidR="00CC14B5" w:rsidRPr="00DD54AB" w:rsidRDefault="002773C5" w:rsidP="00BA5C56">
            <w:pPr>
              <w:adjustRightInd w:val="0"/>
              <w:snapToGrid w:val="0"/>
              <w:jc w:val="center"/>
              <w:rPr>
                <w:rFonts w:asciiTheme="minorEastAsia" w:eastAsiaTheme="minorEastAsia" w:hAnsiTheme="minorEastAsia"/>
                <w:b/>
                <w:szCs w:val="21"/>
              </w:rPr>
            </w:pPr>
            <w:r w:rsidRPr="00DD54AB">
              <w:rPr>
                <w:rFonts w:asciiTheme="minorEastAsia" w:eastAsiaTheme="minorEastAsia" w:hAnsiTheme="minorEastAsia" w:hint="eastAsia"/>
                <w:b/>
                <w:szCs w:val="21"/>
              </w:rPr>
              <w:t>工作单位</w:t>
            </w:r>
          </w:p>
        </w:tc>
        <w:tc>
          <w:tcPr>
            <w:tcW w:w="2092" w:type="pct"/>
            <w:vAlign w:val="center"/>
          </w:tcPr>
          <w:p w:rsidR="00CC14B5" w:rsidRPr="00DD54AB" w:rsidRDefault="002773C5" w:rsidP="00BA5C56">
            <w:pPr>
              <w:adjustRightInd w:val="0"/>
              <w:snapToGrid w:val="0"/>
              <w:jc w:val="center"/>
              <w:rPr>
                <w:rFonts w:asciiTheme="minorEastAsia" w:eastAsiaTheme="minorEastAsia" w:hAnsiTheme="minorEastAsia"/>
                <w:b/>
                <w:szCs w:val="21"/>
              </w:rPr>
            </w:pPr>
            <w:r w:rsidRPr="00DD54AB">
              <w:rPr>
                <w:rFonts w:asciiTheme="minorEastAsia" w:eastAsiaTheme="minorEastAsia" w:hAnsiTheme="minorEastAsia" w:hint="eastAsia"/>
                <w:b/>
                <w:szCs w:val="21"/>
              </w:rPr>
              <w:t>对成果创造性贡献</w:t>
            </w:r>
          </w:p>
        </w:tc>
      </w:tr>
      <w:tr w:rsidR="00DD54AB" w:rsidTr="009C103D">
        <w:trPr>
          <w:trHeight w:val="400"/>
        </w:trPr>
        <w:tc>
          <w:tcPr>
            <w:tcW w:w="254" w:type="pct"/>
            <w:vAlign w:val="center"/>
          </w:tcPr>
          <w:p w:rsidR="00CC14B5" w:rsidRPr="003F28D0" w:rsidRDefault="002773C5">
            <w:pPr>
              <w:adjustRightInd w:val="0"/>
              <w:snapToGrid w:val="0"/>
              <w:jc w:val="center"/>
              <w:rPr>
                <w:rFonts w:ascii="Times New Roman" w:eastAsiaTheme="minorEastAsia" w:hAnsi="Times New Roman"/>
                <w:bCs/>
                <w:szCs w:val="21"/>
              </w:rPr>
            </w:pPr>
            <w:r w:rsidRPr="003F28D0">
              <w:rPr>
                <w:rFonts w:ascii="Times New Roman" w:eastAsiaTheme="minorEastAsia" w:hAnsi="Times New Roman"/>
                <w:bCs/>
                <w:szCs w:val="21"/>
              </w:rPr>
              <w:t>1</w:t>
            </w:r>
          </w:p>
        </w:tc>
        <w:tc>
          <w:tcPr>
            <w:tcW w:w="306" w:type="pct"/>
            <w:vAlign w:val="center"/>
          </w:tcPr>
          <w:p w:rsidR="00CC14B5" w:rsidRPr="003F28D0" w:rsidRDefault="006F4B6A" w:rsidP="003F28D0">
            <w:pPr>
              <w:adjustRightInd w:val="0"/>
              <w:snapToGrid w:val="0"/>
              <w:rPr>
                <w:rFonts w:ascii="Times New Roman" w:eastAsiaTheme="minorEastAsia" w:hAnsi="Times New Roman"/>
                <w:bCs/>
                <w:szCs w:val="21"/>
              </w:rPr>
            </w:pPr>
            <w:r w:rsidRPr="003F28D0">
              <w:rPr>
                <w:rFonts w:ascii="Times New Roman" w:eastAsiaTheme="minorEastAsia" w:hAnsi="Times New Roman"/>
                <w:bCs/>
                <w:szCs w:val="21"/>
              </w:rPr>
              <w:t>李金海</w:t>
            </w:r>
          </w:p>
        </w:tc>
        <w:tc>
          <w:tcPr>
            <w:tcW w:w="255" w:type="pct"/>
            <w:vAlign w:val="center"/>
          </w:tcPr>
          <w:p w:rsidR="00CC14B5" w:rsidRPr="003F28D0" w:rsidRDefault="006F4B6A">
            <w:pPr>
              <w:adjustRightInd w:val="0"/>
              <w:snapToGrid w:val="0"/>
              <w:jc w:val="center"/>
              <w:rPr>
                <w:rFonts w:ascii="Times New Roman" w:eastAsiaTheme="minorEastAsia" w:hAnsi="Times New Roman"/>
                <w:bCs/>
                <w:szCs w:val="21"/>
              </w:rPr>
            </w:pPr>
            <w:r w:rsidRPr="003F28D0">
              <w:rPr>
                <w:rFonts w:ascii="Times New Roman" w:eastAsiaTheme="minorEastAsia" w:hAnsi="Times New Roman"/>
                <w:bCs/>
                <w:szCs w:val="21"/>
              </w:rPr>
              <w:t>男</w:t>
            </w:r>
          </w:p>
        </w:tc>
        <w:tc>
          <w:tcPr>
            <w:tcW w:w="408" w:type="pct"/>
            <w:vAlign w:val="center"/>
          </w:tcPr>
          <w:p w:rsidR="00CC14B5" w:rsidRPr="003F28D0" w:rsidRDefault="002773C5">
            <w:pPr>
              <w:adjustRightInd w:val="0"/>
              <w:snapToGrid w:val="0"/>
              <w:jc w:val="center"/>
              <w:rPr>
                <w:rFonts w:ascii="Times New Roman" w:eastAsiaTheme="minorEastAsia" w:hAnsi="Times New Roman"/>
                <w:bCs/>
                <w:szCs w:val="21"/>
              </w:rPr>
            </w:pPr>
            <w:r w:rsidRPr="003F28D0">
              <w:rPr>
                <w:rFonts w:ascii="Times New Roman" w:eastAsiaTheme="minorEastAsia" w:hAnsi="Times New Roman"/>
                <w:szCs w:val="21"/>
              </w:rPr>
              <w:t>19</w:t>
            </w:r>
            <w:r w:rsidR="006F4B6A" w:rsidRPr="003F28D0">
              <w:rPr>
                <w:rFonts w:ascii="Times New Roman" w:eastAsiaTheme="minorEastAsia" w:hAnsi="Times New Roman"/>
                <w:szCs w:val="21"/>
              </w:rPr>
              <w:t>84</w:t>
            </w:r>
            <w:r w:rsidRPr="003F28D0">
              <w:rPr>
                <w:rFonts w:ascii="Times New Roman" w:eastAsiaTheme="minorEastAsia" w:hAnsi="Times New Roman"/>
                <w:szCs w:val="21"/>
              </w:rPr>
              <w:t>.</w:t>
            </w:r>
            <w:r w:rsidR="006F4B6A" w:rsidRPr="003F28D0">
              <w:rPr>
                <w:rFonts w:ascii="Times New Roman" w:eastAsiaTheme="minorEastAsia" w:hAnsi="Times New Roman"/>
                <w:szCs w:val="21"/>
              </w:rPr>
              <w:t>1</w:t>
            </w:r>
          </w:p>
        </w:tc>
        <w:tc>
          <w:tcPr>
            <w:tcW w:w="307" w:type="pct"/>
            <w:vAlign w:val="center"/>
          </w:tcPr>
          <w:p w:rsidR="00CC14B5" w:rsidRPr="003F28D0" w:rsidRDefault="002773C5">
            <w:pPr>
              <w:tabs>
                <w:tab w:val="left" w:pos="437"/>
              </w:tabs>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教</w:t>
            </w:r>
            <w:r w:rsidR="006B5A17">
              <w:rPr>
                <w:rFonts w:ascii="Times New Roman" w:eastAsiaTheme="minorEastAsia" w:hAnsi="Times New Roman" w:hint="eastAsia"/>
                <w:szCs w:val="21"/>
              </w:rPr>
              <w:t xml:space="preserve">  </w:t>
            </w:r>
            <w:r w:rsidRPr="003F28D0">
              <w:rPr>
                <w:rFonts w:ascii="Times New Roman" w:eastAsiaTheme="minorEastAsia" w:hAnsi="Times New Roman"/>
                <w:szCs w:val="21"/>
              </w:rPr>
              <w:t>授</w:t>
            </w:r>
          </w:p>
          <w:p w:rsidR="00DD54AB" w:rsidRPr="003F28D0" w:rsidRDefault="00DD54AB">
            <w:pPr>
              <w:tabs>
                <w:tab w:val="left" w:pos="437"/>
              </w:tabs>
              <w:adjustRightInd w:val="0"/>
              <w:snapToGrid w:val="0"/>
              <w:jc w:val="center"/>
              <w:rPr>
                <w:rFonts w:ascii="Times New Roman" w:eastAsiaTheme="minorEastAsia" w:hAnsi="Times New Roman"/>
                <w:bCs/>
                <w:szCs w:val="21"/>
              </w:rPr>
            </w:pPr>
            <w:r w:rsidRPr="003F28D0">
              <w:rPr>
                <w:rFonts w:ascii="Times New Roman" w:eastAsiaTheme="minorEastAsia" w:hAnsi="Times New Roman"/>
                <w:bCs/>
                <w:szCs w:val="21"/>
              </w:rPr>
              <w:t>副主任</w:t>
            </w:r>
          </w:p>
        </w:tc>
        <w:tc>
          <w:tcPr>
            <w:tcW w:w="255" w:type="pct"/>
            <w:vAlign w:val="center"/>
          </w:tcPr>
          <w:p w:rsidR="00CC14B5" w:rsidRPr="003F28D0" w:rsidRDefault="002773C5">
            <w:pPr>
              <w:adjustRightInd w:val="0"/>
              <w:snapToGrid w:val="0"/>
              <w:jc w:val="center"/>
              <w:rPr>
                <w:rFonts w:ascii="Times New Roman" w:eastAsiaTheme="minorEastAsia" w:hAnsi="Times New Roman"/>
                <w:bCs/>
                <w:szCs w:val="21"/>
              </w:rPr>
            </w:pPr>
            <w:r w:rsidRPr="003F28D0">
              <w:rPr>
                <w:rFonts w:ascii="Times New Roman" w:eastAsiaTheme="minorEastAsia" w:hAnsi="Times New Roman"/>
                <w:szCs w:val="21"/>
              </w:rPr>
              <w:t>博士</w:t>
            </w:r>
          </w:p>
        </w:tc>
        <w:tc>
          <w:tcPr>
            <w:tcW w:w="561" w:type="pct"/>
            <w:vAlign w:val="center"/>
          </w:tcPr>
          <w:p w:rsidR="00CC14B5" w:rsidRPr="003F28D0" w:rsidRDefault="002773C5">
            <w:pPr>
              <w:adjustRightInd w:val="0"/>
              <w:snapToGrid w:val="0"/>
              <w:jc w:val="center"/>
              <w:rPr>
                <w:rFonts w:ascii="Times New Roman" w:eastAsiaTheme="minorEastAsia" w:hAnsi="Times New Roman"/>
                <w:bCs/>
                <w:szCs w:val="21"/>
              </w:rPr>
            </w:pPr>
            <w:r w:rsidRPr="003F28D0">
              <w:rPr>
                <w:rFonts w:ascii="Times New Roman" w:eastAsiaTheme="minorEastAsia" w:hAnsi="Times New Roman"/>
                <w:szCs w:val="21"/>
              </w:rPr>
              <w:t>昆明理工大学</w:t>
            </w:r>
          </w:p>
        </w:tc>
        <w:tc>
          <w:tcPr>
            <w:tcW w:w="561" w:type="pct"/>
            <w:vAlign w:val="center"/>
          </w:tcPr>
          <w:p w:rsidR="00CC14B5" w:rsidRPr="003F28D0" w:rsidRDefault="002773C5">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昆明理工大学</w:t>
            </w:r>
          </w:p>
        </w:tc>
        <w:tc>
          <w:tcPr>
            <w:tcW w:w="2092" w:type="pct"/>
          </w:tcPr>
          <w:p w:rsidR="00CC14B5" w:rsidRPr="003F28D0" w:rsidRDefault="00D2432F">
            <w:pPr>
              <w:pStyle w:val="a3"/>
              <w:adjustRightInd w:val="0"/>
              <w:snapToGrid w:val="0"/>
              <w:spacing w:line="240" w:lineRule="auto"/>
              <w:ind w:firstLineChars="0" w:firstLine="0"/>
              <w:rPr>
                <w:rFonts w:ascii="Times New Roman" w:eastAsiaTheme="minorEastAsia"/>
                <w:bCs/>
                <w:sz w:val="21"/>
                <w:szCs w:val="21"/>
              </w:rPr>
            </w:pPr>
            <w:r w:rsidRPr="003F28D0">
              <w:rPr>
                <w:rFonts w:ascii="Times New Roman" w:eastAsiaTheme="minorEastAsia"/>
                <w:sz w:val="21"/>
                <w:szCs w:val="21"/>
              </w:rPr>
              <w:t>李金海教授作为项目负责人承担了科研创新的具体工作，是科学发现点</w:t>
            </w:r>
            <w:r w:rsidRPr="003F28D0">
              <w:rPr>
                <w:rFonts w:ascii="Times New Roman" w:eastAsiaTheme="minorEastAsia"/>
                <w:sz w:val="21"/>
                <w:szCs w:val="21"/>
              </w:rPr>
              <w:t>1</w:t>
            </w:r>
            <w:r w:rsidRPr="003F28D0">
              <w:rPr>
                <w:rFonts w:ascii="Times New Roman" w:eastAsiaTheme="minorEastAsia"/>
                <w:sz w:val="21"/>
                <w:szCs w:val="21"/>
              </w:rPr>
              <w:t>、</w:t>
            </w:r>
            <w:r w:rsidRPr="003F28D0">
              <w:rPr>
                <w:rFonts w:ascii="Times New Roman" w:eastAsiaTheme="minorEastAsia"/>
                <w:sz w:val="21"/>
                <w:szCs w:val="21"/>
              </w:rPr>
              <w:t>2</w:t>
            </w:r>
            <w:r w:rsidRPr="003F28D0">
              <w:rPr>
                <w:rFonts w:ascii="Times New Roman" w:eastAsiaTheme="minorEastAsia"/>
                <w:sz w:val="21"/>
                <w:szCs w:val="21"/>
              </w:rPr>
              <w:t>、</w:t>
            </w:r>
            <w:r w:rsidRPr="003F28D0">
              <w:rPr>
                <w:rFonts w:ascii="Times New Roman" w:eastAsiaTheme="minorEastAsia"/>
                <w:sz w:val="21"/>
                <w:szCs w:val="21"/>
              </w:rPr>
              <w:t>3</w:t>
            </w:r>
            <w:r w:rsidRPr="003F28D0">
              <w:rPr>
                <w:rFonts w:ascii="Times New Roman" w:eastAsiaTheme="minorEastAsia"/>
                <w:sz w:val="21"/>
                <w:szCs w:val="21"/>
              </w:rPr>
              <w:t>的提出者与实施者之一，是不完全概念认知学习、模糊概念认知学习以及多粒度概念认知学习的主要贡献者，是代表作</w:t>
            </w:r>
            <w:r w:rsidRPr="003F28D0">
              <w:rPr>
                <w:rFonts w:ascii="Times New Roman" w:eastAsiaTheme="minorEastAsia"/>
                <w:sz w:val="21"/>
                <w:szCs w:val="21"/>
              </w:rPr>
              <w:t>1</w:t>
            </w:r>
            <w:r w:rsidRPr="003F28D0">
              <w:rPr>
                <w:rFonts w:ascii="Times New Roman" w:eastAsiaTheme="minorEastAsia"/>
                <w:sz w:val="21"/>
                <w:szCs w:val="21"/>
              </w:rPr>
              <w:t>、</w:t>
            </w:r>
            <w:r w:rsidRPr="003F28D0">
              <w:rPr>
                <w:rFonts w:ascii="Times New Roman" w:eastAsiaTheme="minorEastAsia"/>
                <w:sz w:val="21"/>
                <w:szCs w:val="21"/>
              </w:rPr>
              <w:t>2</w:t>
            </w:r>
            <w:r w:rsidRPr="003F28D0">
              <w:rPr>
                <w:rFonts w:ascii="Times New Roman" w:eastAsiaTheme="minorEastAsia"/>
                <w:sz w:val="21"/>
                <w:szCs w:val="21"/>
              </w:rPr>
              <w:t>、</w:t>
            </w:r>
            <w:r w:rsidRPr="003F28D0">
              <w:rPr>
                <w:rFonts w:ascii="Times New Roman" w:eastAsiaTheme="minorEastAsia"/>
                <w:sz w:val="21"/>
                <w:szCs w:val="21"/>
              </w:rPr>
              <w:t>4</w:t>
            </w:r>
            <w:r w:rsidRPr="003F28D0">
              <w:rPr>
                <w:rFonts w:ascii="Times New Roman" w:eastAsiaTheme="minorEastAsia"/>
                <w:sz w:val="21"/>
                <w:szCs w:val="21"/>
              </w:rPr>
              <w:t>、</w:t>
            </w:r>
            <w:r w:rsidRPr="003F28D0">
              <w:rPr>
                <w:rFonts w:ascii="Times New Roman" w:eastAsiaTheme="minorEastAsia"/>
                <w:sz w:val="21"/>
                <w:szCs w:val="21"/>
              </w:rPr>
              <w:t>7</w:t>
            </w:r>
            <w:r w:rsidRPr="003F28D0">
              <w:rPr>
                <w:rFonts w:ascii="Times New Roman" w:eastAsiaTheme="minorEastAsia"/>
                <w:sz w:val="21"/>
                <w:szCs w:val="21"/>
              </w:rPr>
              <w:t>、</w:t>
            </w:r>
            <w:r w:rsidRPr="003F28D0">
              <w:rPr>
                <w:rFonts w:ascii="Times New Roman" w:eastAsiaTheme="minorEastAsia"/>
                <w:sz w:val="21"/>
                <w:szCs w:val="21"/>
              </w:rPr>
              <w:t>8</w:t>
            </w:r>
            <w:r w:rsidRPr="003F28D0">
              <w:rPr>
                <w:rFonts w:ascii="Times New Roman" w:eastAsiaTheme="minorEastAsia"/>
                <w:sz w:val="21"/>
                <w:szCs w:val="21"/>
              </w:rPr>
              <w:t>的第一且通讯作者，是核心代表性工作</w:t>
            </w:r>
            <w:r w:rsidRPr="003F28D0">
              <w:rPr>
                <w:rFonts w:ascii="Times New Roman" w:eastAsiaTheme="minorEastAsia"/>
                <w:sz w:val="21"/>
                <w:szCs w:val="21"/>
              </w:rPr>
              <w:t>9</w:t>
            </w:r>
            <w:r w:rsidRPr="003F28D0">
              <w:rPr>
                <w:rFonts w:ascii="Times New Roman" w:eastAsiaTheme="minorEastAsia"/>
                <w:sz w:val="21"/>
                <w:szCs w:val="21"/>
              </w:rPr>
              <w:t>、</w:t>
            </w:r>
            <w:r w:rsidRPr="003F28D0">
              <w:rPr>
                <w:rFonts w:ascii="Times New Roman" w:eastAsiaTheme="minorEastAsia"/>
                <w:sz w:val="21"/>
                <w:szCs w:val="21"/>
              </w:rPr>
              <w:t>10</w:t>
            </w:r>
            <w:r w:rsidRPr="003F28D0">
              <w:rPr>
                <w:rFonts w:ascii="Times New Roman" w:eastAsiaTheme="minorEastAsia"/>
                <w:sz w:val="21"/>
                <w:szCs w:val="21"/>
              </w:rPr>
              <w:t>、</w:t>
            </w:r>
            <w:r w:rsidRPr="003F28D0">
              <w:rPr>
                <w:rFonts w:ascii="Times New Roman" w:eastAsiaTheme="minorEastAsia"/>
                <w:sz w:val="21"/>
                <w:szCs w:val="21"/>
              </w:rPr>
              <w:t>11</w:t>
            </w:r>
            <w:r w:rsidRPr="003F28D0">
              <w:rPr>
                <w:rFonts w:ascii="Times New Roman" w:eastAsiaTheme="minorEastAsia"/>
                <w:sz w:val="21"/>
                <w:szCs w:val="21"/>
              </w:rPr>
              <w:t>、</w:t>
            </w:r>
            <w:r w:rsidRPr="003F28D0">
              <w:rPr>
                <w:rFonts w:ascii="Times New Roman" w:eastAsiaTheme="minorEastAsia"/>
                <w:sz w:val="21"/>
                <w:szCs w:val="21"/>
              </w:rPr>
              <w:t>12</w:t>
            </w:r>
            <w:r w:rsidRPr="003F28D0">
              <w:rPr>
                <w:rFonts w:ascii="Times New Roman" w:eastAsiaTheme="minorEastAsia"/>
                <w:sz w:val="21"/>
                <w:szCs w:val="21"/>
              </w:rPr>
              <w:t>、</w:t>
            </w:r>
            <w:r w:rsidRPr="003F28D0">
              <w:rPr>
                <w:rFonts w:ascii="Times New Roman" w:eastAsiaTheme="minorEastAsia"/>
                <w:sz w:val="21"/>
                <w:szCs w:val="21"/>
              </w:rPr>
              <w:t>13</w:t>
            </w:r>
            <w:r w:rsidRPr="003F28D0">
              <w:rPr>
                <w:rFonts w:ascii="Times New Roman" w:eastAsiaTheme="minorEastAsia"/>
                <w:sz w:val="21"/>
                <w:szCs w:val="21"/>
              </w:rPr>
              <w:t>、</w:t>
            </w:r>
            <w:r w:rsidRPr="003F28D0">
              <w:rPr>
                <w:rFonts w:ascii="Times New Roman" w:eastAsiaTheme="minorEastAsia"/>
                <w:sz w:val="21"/>
                <w:szCs w:val="21"/>
              </w:rPr>
              <w:t>14</w:t>
            </w:r>
            <w:r w:rsidRPr="003F28D0">
              <w:rPr>
                <w:rFonts w:ascii="Times New Roman" w:eastAsiaTheme="minorEastAsia"/>
                <w:sz w:val="21"/>
                <w:szCs w:val="21"/>
              </w:rPr>
              <w:t>、</w:t>
            </w:r>
            <w:r w:rsidRPr="003F28D0">
              <w:rPr>
                <w:rFonts w:ascii="Times New Roman" w:eastAsiaTheme="minorEastAsia"/>
                <w:sz w:val="21"/>
                <w:szCs w:val="21"/>
              </w:rPr>
              <w:t>15</w:t>
            </w:r>
            <w:r w:rsidRPr="003F28D0">
              <w:rPr>
                <w:rFonts w:ascii="Times New Roman" w:eastAsiaTheme="minorEastAsia"/>
                <w:sz w:val="21"/>
                <w:szCs w:val="21"/>
              </w:rPr>
              <w:t>、</w:t>
            </w:r>
            <w:r w:rsidRPr="003F28D0">
              <w:rPr>
                <w:rFonts w:ascii="Times New Roman" w:eastAsiaTheme="minorEastAsia"/>
                <w:sz w:val="21"/>
                <w:szCs w:val="21"/>
              </w:rPr>
              <w:t>17</w:t>
            </w:r>
            <w:r w:rsidRPr="003F28D0">
              <w:rPr>
                <w:rFonts w:ascii="Times New Roman" w:eastAsiaTheme="minorEastAsia"/>
                <w:sz w:val="21"/>
                <w:szCs w:val="21"/>
              </w:rPr>
              <w:t>、</w:t>
            </w:r>
            <w:r w:rsidRPr="003F28D0">
              <w:rPr>
                <w:rFonts w:ascii="Times New Roman" w:eastAsiaTheme="minorEastAsia"/>
                <w:sz w:val="21"/>
                <w:szCs w:val="21"/>
              </w:rPr>
              <w:t>18</w:t>
            </w:r>
            <w:r w:rsidRPr="003F28D0">
              <w:rPr>
                <w:rFonts w:ascii="Times New Roman" w:eastAsiaTheme="minorEastAsia"/>
                <w:sz w:val="21"/>
                <w:szCs w:val="21"/>
              </w:rPr>
              <w:t>、</w:t>
            </w:r>
            <w:r w:rsidRPr="003F28D0">
              <w:rPr>
                <w:rFonts w:ascii="Times New Roman" w:eastAsiaTheme="minorEastAsia"/>
                <w:sz w:val="21"/>
                <w:szCs w:val="21"/>
              </w:rPr>
              <w:t>19</w:t>
            </w:r>
            <w:r w:rsidRPr="003F28D0">
              <w:rPr>
                <w:rFonts w:ascii="Times New Roman" w:eastAsiaTheme="minorEastAsia"/>
                <w:sz w:val="21"/>
                <w:szCs w:val="21"/>
              </w:rPr>
              <w:t>、</w:t>
            </w:r>
            <w:r w:rsidRPr="003F28D0">
              <w:rPr>
                <w:rFonts w:ascii="Times New Roman" w:eastAsiaTheme="minorEastAsia"/>
                <w:sz w:val="21"/>
                <w:szCs w:val="21"/>
              </w:rPr>
              <w:t>20</w:t>
            </w:r>
            <w:r w:rsidRPr="003F28D0">
              <w:rPr>
                <w:rFonts w:ascii="Times New Roman" w:eastAsiaTheme="minorEastAsia"/>
                <w:sz w:val="21"/>
                <w:szCs w:val="21"/>
              </w:rPr>
              <w:t>的通讯作者，也是核心代表性工作</w:t>
            </w:r>
            <w:r w:rsidRPr="003F28D0">
              <w:rPr>
                <w:rFonts w:ascii="Times New Roman" w:eastAsiaTheme="minorEastAsia"/>
                <w:sz w:val="21"/>
                <w:szCs w:val="21"/>
              </w:rPr>
              <w:t>9</w:t>
            </w:r>
            <w:r w:rsidRPr="003F28D0">
              <w:rPr>
                <w:rFonts w:ascii="Times New Roman" w:eastAsiaTheme="minorEastAsia"/>
                <w:sz w:val="21"/>
                <w:szCs w:val="21"/>
              </w:rPr>
              <w:t>、</w:t>
            </w:r>
            <w:r w:rsidRPr="003F28D0">
              <w:rPr>
                <w:rFonts w:ascii="Times New Roman" w:eastAsiaTheme="minorEastAsia"/>
                <w:sz w:val="21"/>
                <w:szCs w:val="21"/>
              </w:rPr>
              <w:t>12</w:t>
            </w:r>
            <w:r w:rsidRPr="003F28D0">
              <w:rPr>
                <w:rFonts w:ascii="Times New Roman" w:eastAsiaTheme="minorEastAsia"/>
                <w:sz w:val="21"/>
                <w:szCs w:val="21"/>
              </w:rPr>
              <w:t>、</w:t>
            </w:r>
            <w:r w:rsidRPr="003F28D0">
              <w:rPr>
                <w:rFonts w:ascii="Times New Roman" w:eastAsiaTheme="minorEastAsia"/>
                <w:sz w:val="21"/>
                <w:szCs w:val="21"/>
              </w:rPr>
              <w:t>14</w:t>
            </w:r>
            <w:r w:rsidRPr="003F28D0">
              <w:rPr>
                <w:rFonts w:ascii="Times New Roman" w:eastAsiaTheme="minorEastAsia"/>
                <w:sz w:val="21"/>
                <w:szCs w:val="21"/>
              </w:rPr>
              <w:t>、</w:t>
            </w:r>
            <w:r w:rsidRPr="003F28D0">
              <w:rPr>
                <w:rFonts w:ascii="Times New Roman" w:eastAsiaTheme="minorEastAsia"/>
                <w:sz w:val="21"/>
                <w:szCs w:val="21"/>
              </w:rPr>
              <w:t>18</w:t>
            </w:r>
            <w:r w:rsidRPr="003F28D0">
              <w:rPr>
                <w:rFonts w:ascii="Times New Roman" w:eastAsiaTheme="minorEastAsia"/>
                <w:sz w:val="21"/>
                <w:szCs w:val="21"/>
              </w:rPr>
              <w:t>、</w:t>
            </w:r>
            <w:r w:rsidRPr="003F28D0">
              <w:rPr>
                <w:rFonts w:ascii="Times New Roman" w:eastAsiaTheme="minorEastAsia"/>
                <w:sz w:val="21"/>
                <w:szCs w:val="21"/>
              </w:rPr>
              <w:t>20</w:t>
            </w:r>
            <w:r w:rsidRPr="003F28D0">
              <w:rPr>
                <w:rFonts w:ascii="Times New Roman" w:eastAsiaTheme="minorEastAsia"/>
                <w:sz w:val="21"/>
                <w:szCs w:val="21"/>
              </w:rPr>
              <w:t>的第一作者。</w:t>
            </w:r>
          </w:p>
        </w:tc>
      </w:tr>
      <w:tr w:rsidR="00DD54AB" w:rsidTr="009C103D">
        <w:trPr>
          <w:trHeight w:val="1162"/>
        </w:trPr>
        <w:tc>
          <w:tcPr>
            <w:tcW w:w="254" w:type="pct"/>
            <w:vAlign w:val="center"/>
          </w:tcPr>
          <w:p w:rsidR="00CC14B5" w:rsidRPr="003F28D0" w:rsidRDefault="002773C5">
            <w:pPr>
              <w:adjustRightInd w:val="0"/>
              <w:snapToGrid w:val="0"/>
              <w:jc w:val="center"/>
              <w:rPr>
                <w:rFonts w:ascii="Times New Roman" w:eastAsiaTheme="minorEastAsia" w:hAnsi="Times New Roman"/>
                <w:bCs/>
                <w:szCs w:val="21"/>
              </w:rPr>
            </w:pPr>
            <w:r w:rsidRPr="003F28D0">
              <w:rPr>
                <w:rFonts w:ascii="Times New Roman" w:eastAsiaTheme="minorEastAsia" w:hAnsi="Times New Roman"/>
                <w:bCs/>
                <w:szCs w:val="21"/>
              </w:rPr>
              <w:t>2</w:t>
            </w:r>
          </w:p>
        </w:tc>
        <w:tc>
          <w:tcPr>
            <w:tcW w:w="306" w:type="pct"/>
            <w:vAlign w:val="center"/>
          </w:tcPr>
          <w:p w:rsidR="00CC14B5" w:rsidRPr="003F28D0" w:rsidRDefault="00A80921" w:rsidP="003F28D0">
            <w:pPr>
              <w:adjustRightInd w:val="0"/>
              <w:snapToGrid w:val="0"/>
              <w:rPr>
                <w:rFonts w:ascii="Times New Roman" w:eastAsiaTheme="minorEastAsia" w:hAnsi="Times New Roman"/>
                <w:szCs w:val="21"/>
              </w:rPr>
            </w:pPr>
            <w:r w:rsidRPr="003F28D0">
              <w:rPr>
                <w:rFonts w:ascii="Times New Roman" w:eastAsiaTheme="minorEastAsia" w:hAnsi="Times New Roman"/>
                <w:szCs w:val="21"/>
              </w:rPr>
              <w:t>徐伟华</w:t>
            </w:r>
          </w:p>
        </w:tc>
        <w:tc>
          <w:tcPr>
            <w:tcW w:w="255" w:type="pct"/>
            <w:vAlign w:val="center"/>
          </w:tcPr>
          <w:p w:rsidR="00CC14B5" w:rsidRPr="003F28D0" w:rsidRDefault="002773C5">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男</w:t>
            </w:r>
          </w:p>
        </w:tc>
        <w:tc>
          <w:tcPr>
            <w:tcW w:w="408" w:type="pct"/>
            <w:vAlign w:val="center"/>
          </w:tcPr>
          <w:p w:rsidR="00CC14B5" w:rsidRPr="003F28D0" w:rsidRDefault="002773C5">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197</w:t>
            </w:r>
            <w:r w:rsidR="00A80921" w:rsidRPr="003F28D0">
              <w:rPr>
                <w:rFonts w:ascii="Times New Roman" w:eastAsiaTheme="minorEastAsia" w:hAnsi="Times New Roman"/>
                <w:szCs w:val="21"/>
              </w:rPr>
              <w:t>9</w:t>
            </w:r>
            <w:r w:rsidRPr="003F28D0">
              <w:rPr>
                <w:rFonts w:ascii="Times New Roman" w:eastAsiaTheme="minorEastAsia" w:hAnsi="Times New Roman"/>
                <w:szCs w:val="21"/>
              </w:rPr>
              <w:t>.</w:t>
            </w:r>
            <w:r w:rsidR="00A80921" w:rsidRPr="003F28D0">
              <w:rPr>
                <w:rFonts w:ascii="Times New Roman" w:eastAsiaTheme="minorEastAsia" w:hAnsi="Times New Roman"/>
                <w:szCs w:val="21"/>
              </w:rPr>
              <w:t>5</w:t>
            </w:r>
          </w:p>
        </w:tc>
        <w:tc>
          <w:tcPr>
            <w:tcW w:w="307" w:type="pct"/>
            <w:vAlign w:val="center"/>
          </w:tcPr>
          <w:p w:rsidR="00CC14B5" w:rsidRPr="003F28D0" w:rsidRDefault="002773C5">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教</w:t>
            </w:r>
            <w:r w:rsidR="006B5A17">
              <w:rPr>
                <w:rFonts w:ascii="Times New Roman" w:eastAsiaTheme="minorEastAsia" w:hAnsi="Times New Roman" w:hint="eastAsia"/>
                <w:szCs w:val="21"/>
              </w:rPr>
              <w:t xml:space="preserve">  </w:t>
            </w:r>
            <w:r w:rsidRPr="003F28D0">
              <w:rPr>
                <w:rFonts w:ascii="Times New Roman" w:eastAsiaTheme="minorEastAsia" w:hAnsi="Times New Roman"/>
                <w:szCs w:val="21"/>
              </w:rPr>
              <w:t>授</w:t>
            </w:r>
          </w:p>
        </w:tc>
        <w:tc>
          <w:tcPr>
            <w:tcW w:w="255" w:type="pct"/>
            <w:vAlign w:val="center"/>
          </w:tcPr>
          <w:p w:rsidR="00CC14B5" w:rsidRPr="003F28D0" w:rsidRDefault="002773C5">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博士</w:t>
            </w:r>
          </w:p>
        </w:tc>
        <w:tc>
          <w:tcPr>
            <w:tcW w:w="561" w:type="pct"/>
            <w:vAlign w:val="center"/>
          </w:tcPr>
          <w:p w:rsidR="00CC14B5" w:rsidRPr="003F28D0" w:rsidRDefault="00A80921">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重庆理工大学</w:t>
            </w:r>
          </w:p>
        </w:tc>
        <w:tc>
          <w:tcPr>
            <w:tcW w:w="561" w:type="pct"/>
            <w:vAlign w:val="center"/>
          </w:tcPr>
          <w:p w:rsidR="00CC14B5" w:rsidRPr="003F28D0" w:rsidRDefault="00A80921">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西南大学</w:t>
            </w:r>
          </w:p>
        </w:tc>
        <w:tc>
          <w:tcPr>
            <w:tcW w:w="2092" w:type="pct"/>
          </w:tcPr>
          <w:p w:rsidR="00CC14B5" w:rsidRPr="003F28D0" w:rsidRDefault="00D2432F" w:rsidP="000D795A">
            <w:pPr>
              <w:adjustRightInd w:val="0"/>
              <w:snapToGrid w:val="0"/>
              <w:rPr>
                <w:rFonts w:ascii="Times New Roman" w:eastAsiaTheme="minorEastAsia" w:hAnsi="Times New Roman"/>
                <w:szCs w:val="21"/>
              </w:rPr>
            </w:pPr>
            <w:r w:rsidRPr="003F28D0">
              <w:rPr>
                <w:rFonts w:ascii="Times New Roman" w:eastAsiaTheme="minorEastAsia" w:hAnsi="Times New Roman"/>
                <w:szCs w:val="21"/>
              </w:rPr>
              <w:t>徐伟华教授作为项目核心成员承担了科研创新的具体工作，负责指导了代表作</w:t>
            </w:r>
            <w:r w:rsidRPr="003F28D0">
              <w:rPr>
                <w:rFonts w:ascii="Times New Roman" w:eastAsiaTheme="minorEastAsia" w:hAnsi="Times New Roman"/>
                <w:szCs w:val="21"/>
              </w:rPr>
              <w:t>1</w:t>
            </w:r>
            <w:r w:rsidRPr="003F28D0">
              <w:rPr>
                <w:rFonts w:ascii="Times New Roman" w:eastAsiaTheme="minorEastAsia" w:hAnsi="Times New Roman"/>
                <w:szCs w:val="21"/>
              </w:rPr>
              <w:t>、</w:t>
            </w:r>
            <w:r w:rsidRPr="003F28D0">
              <w:rPr>
                <w:rFonts w:ascii="Times New Roman" w:eastAsiaTheme="minorEastAsia" w:hAnsi="Times New Roman"/>
                <w:szCs w:val="21"/>
              </w:rPr>
              <w:t>3</w:t>
            </w:r>
            <w:r w:rsidRPr="003F28D0">
              <w:rPr>
                <w:rFonts w:ascii="Times New Roman" w:eastAsiaTheme="minorEastAsia" w:hAnsi="Times New Roman"/>
                <w:szCs w:val="21"/>
              </w:rPr>
              <w:t>的算法设计，是科学发现点</w:t>
            </w:r>
            <w:r w:rsidRPr="003F28D0">
              <w:rPr>
                <w:rFonts w:ascii="Times New Roman" w:eastAsiaTheme="minorEastAsia" w:hAnsi="Times New Roman"/>
                <w:szCs w:val="21"/>
              </w:rPr>
              <w:t>2</w:t>
            </w:r>
            <w:r w:rsidRPr="003F28D0">
              <w:rPr>
                <w:rFonts w:ascii="Times New Roman" w:eastAsiaTheme="minorEastAsia" w:hAnsi="Times New Roman"/>
                <w:szCs w:val="21"/>
              </w:rPr>
              <w:t>、</w:t>
            </w:r>
            <w:r w:rsidRPr="003F28D0">
              <w:rPr>
                <w:rFonts w:ascii="Times New Roman" w:eastAsiaTheme="minorEastAsia" w:hAnsi="Times New Roman"/>
                <w:szCs w:val="21"/>
              </w:rPr>
              <w:t>3</w:t>
            </w:r>
            <w:r w:rsidRPr="003F28D0">
              <w:rPr>
                <w:rFonts w:ascii="Times New Roman" w:eastAsiaTheme="minorEastAsia" w:hAnsi="Times New Roman"/>
                <w:szCs w:val="21"/>
              </w:rPr>
              <w:t>的主要贡献者之一，是代表作</w:t>
            </w:r>
            <w:r w:rsidRPr="003F28D0">
              <w:rPr>
                <w:rFonts w:ascii="Times New Roman" w:eastAsiaTheme="minorEastAsia" w:hAnsi="Times New Roman"/>
                <w:szCs w:val="21"/>
              </w:rPr>
              <w:t>3</w:t>
            </w:r>
            <w:r w:rsidRPr="003F28D0">
              <w:rPr>
                <w:rFonts w:ascii="Times New Roman" w:eastAsiaTheme="minorEastAsia" w:hAnsi="Times New Roman"/>
                <w:szCs w:val="21"/>
              </w:rPr>
              <w:t>的第一且通讯作者，也是核心代表性工作</w:t>
            </w:r>
            <w:r w:rsidRPr="003F28D0">
              <w:rPr>
                <w:rFonts w:ascii="Times New Roman" w:eastAsiaTheme="minorEastAsia" w:hAnsi="Times New Roman"/>
                <w:szCs w:val="21"/>
              </w:rPr>
              <w:t>1</w:t>
            </w:r>
            <w:r w:rsidRPr="003F28D0">
              <w:rPr>
                <w:rFonts w:ascii="Times New Roman" w:eastAsiaTheme="minorEastAsia" w:hAnsi="Times New Roman"/>
                <w:szCs w:val="21"/>
              </w:rPr>
              <w:t>、</w:t>
            </w:r>
            <w:r w:rsidRPr="003F28D0">
              <w:rPr>
                <w:rFonts w:ascii="Times New Roman" w:eastAsiaTheme="minorEastAsia" w:hAnsi="Times New Roman"/>
                <w:szCs w:val="21"/>
              </w:rPr>
              <w:t>13</w:t>
            </w:r>
            <w:r w:rsidRPr="003F28D0">
              <w:rPr>
                <w:rFonts w:ascii="Times New Roman" w:eastAsiaTheme="minorEastAsia" w:hAnsi="Times New Roman"/>
                <w:szCs w:val="21"/>
              </w:rPr>
              <w:t>的合作作者。</w:t>
            </w:r>
          </w:p>
        </w:tc>
      </w:tr>
      <w:tr w:rsidR="00DD54AB" w:rsidTr="009C103D">
        <w:trPr>
          <w:trHeight w:val="375"/>
        </w:trPr>
        <w:tc>
          <w:tcPr>
            <w:tcW w:w="254" w:type="pct"/>
            <w:vAlign w:val="center"/>
          </w:tcPr>
          <w:p w:rsidR="00CC14B5" w:rsidRPr="003F28D0" w:rsidRDefault="002773C5">
            <w:pPr>
              <w:adjustRightInd w:val="0"/>
              <w:snapToGrid w:val="0"/>
              <w:jc w:val="center"/>
              <w:rPr>
                <w:rFonts w:ascii="Times New Roman" w:eastAsiaTheme="minorEastAsia" w:hAnsi="Times New Roman"/>
                <w:bCs/>
                <w:szCs w:val="21"/>
              </w:rPr>
            </w:pPr>
            <w:r w:rsidRPr="003F28D0">
              <w:rPr>
                <w:rFonts w:ascii="Times New Roman" w:eastAsiaTheme="minorEastAsia" w:hAnsi="Times New Roman"/>
                <w:bCs/>
                <w:szCs w:val="21"/>
              </w:rPr>
              <w:t>3</w:t>
            </w:r>
          </w:p>
        </w:tc>
        <w:tc>
          <w:tcPr>
            <w:tcW w:w="306" w:type="pct"/>
            <w:vAlign w:val="center"/>
          </w:tcPr>
          <w:p w:rsidR="00CC14B5" w:rsidRPr="003F28D0" w:rsidRDefault="00F932D4" w:rsidP="003F28D0">
            <w:pPr>
              <w:adjustRightInd w:val="0"/>
              <w:snapToGrid w:val="0"/>
              <w:rPr>
                <w:rFonts w:ascii="Times New Roman" w:eastAsiaTheme="minorEastAsia" w:hAnsi="Times New Roman"/>
                <w:szCs w:val="21"/>
              </w:rPr>
            </w:pPr>
            <w:r w:rsidRPr="003F28D0">
              <w:rPr>
                <w:rFonts w:ascii="Times New Roman" w:eastAsiaTheme="minorEastAsia" w:hAnsi="Times New Roman"/>
                <w:szCs w:val="21"/>
              </w:rPr>
              <w:t>陈德刚</w:t>
            </w:r>
          </w:p>
        </w:tc>
        <w:tc>
          <w:tcPr>
            <w:tcW w:w="255" w:type="pct"/>
            <w:vAlign w:val="center"/>
          </w:tcPr>
          <w:p w:rsidR="00CC14B5" w:rsidRPr="003F28D0" w:rsidRDefault="002773C5">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男</w:t>
            </w:r>
          </w:p>
        </w:tc>
        <w:tc>
          <w:tcPr>
            <w:tcW w:w="408" w:type="pct"/>
            <w:vAlign w:val="center"/>
          </w:tcPr>
          <w:p w:rsidR="00CC14B5" w:rsidRPr="003F28D0" w:rsidRDefault="002773C5">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19</w:t>
            </w:r>
            <w:r w:rsidR="00F932D4" w:rsidRPr="003F28D0">
              <w:rPr>
                <w:rFonts w:ascii="Times New Roman" w:eastAsiaTheme="minorEastAsia" w:hAnsi="Times New Roman"/>
                <w:szCs w:val="21"/>
              </w:rPr>
              <w:t>69</w:t>
            </w:r>
            <w:r w:rsidRPr="003F28D0">
              <w:rPr>
                <w:rFonts w:ascii="Times New Roman" w:eastAsiaTheme="minorEastAsia" w:hAnsi="Times New Roman"/>
                <w:szCs w:val="21"/>
              </w:rPr>
              <w:t>.</w:t>
            </w:r>
            <w:r w:rsidR="00F932D4" w:rsidRPr="003F28D0">
              <w:rPr>
                <w:rFonts w:ascii="Times New Roman" w:eastAsiaTheme="minorEastAsia" w:hAnsi="Times New Roman"/>
                <w:szCs w:val="21"/>
              </w:rPr>
              <w:t>4</w:t>
            </w:r>
          </w:p>
        </w:tc>
        <w:tc>
          <w:tcPr>
            <w:tcW w:w="307" w:type="pct"/>
            <w:vAlign w:val="center"/>
          </w:tcPr>
          <w:p w:rsidR="00CC14B5" w:rsidRPr="003F28D0" w:rsidRDefault="002773C5">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教</w:t>
            </w:r>
            <w:r w:rsidR="006B5A17">
              <w:rPr>
                <w:rFonts w:ascii="Times New Roman" w:eastAsiaTheme="minorEastAsia" w:hAnsi="Times New Roman" w:hint="eastAsia"/>
                <w:szCs w:val="21"/>
              </w:rPr>
              <w:t xml:space="preserve">  </w:t>
            </w:r>
            <w:r w:rsidRPr="003F28D0">
              <w:rPr>
                <w:rFonts w:ascii="Times New Roman" w:eastAsiaTheme="minorEastAsia" w:hAnsi="Times New Roman"/>
                <w:szCs w:val="21"/>
              </w:rPr>
              <w:t>授</w:t>
            </w:r>
          </w:p>
        </w:tc>
        <w:tc>
          <w:tcPr>
            <w:tcW w:w="255" w:type="pct"/>
            <w:vAlign w:val="center"/>
          </w:tcPr>
          <w:p w:rsidR="00CC14B5" w:rsidRPr="003F28D0" w:rsidRDefault="002773C5">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博士</w:t>
            </w:r>
          </w:p>
        </w:tc>
        <w:tc>
          <w:tcPr>
            <w:tcW w:w="561" w:type="pct"/>
            <w:vAlign w:val="center"/>
          </w:tcPr>
          <w:p w:rsidR="00CC14B5" w:rsidRPr="003F28D0" w:rsidRDefault="00F932D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华北电力大学</w:t>
            </w:r>
          </w:p>
        </w:tc>
        <w:tc>
          <w:tcPr>
            <w:tcW w:w="561" w:type="pct"/>
            <w:vAlign w:val="center"/>
          </w:tcPr>
          <w:p w:rsidR="00CC14B5" w:rsidRPr="003F28D0" w:rsidRDefault="00F932D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华北电力大学</w:t>
            </w:r>
          </w:p>
        </w:tc>
        <w:tc>
          <w:tcPr>
            <w:tcW w:w="2092" w:type="pct"/>
          </w:tcPr>
          <w:p w:rsidR="00CC14B5" w:rsidRPr="003F28D0" w:rsidRDefault="00FF27D1">
            <w:pPr>
              <w:adjustRightInd w:val="0"/>
              <w:snapToGrid w:val="0"/>
              <w:rPr>
                <w:rFonts w:ascii="Times New Roman" w:eastAsiaTheme="minorEastAsia" w:hAnsi="Times New Roman"/>
                <w:szCs w:val="21"/>
              </w:rPr>
            </w:pPr>
            <w:r w:rsidRPr="003F28D0">
              <w:rPr>
                <w:rFonts w:ascii="Times New Roman" w:eastAsiaTheme="minorEastAsia" w:hAnsi="Times New Roman"/>
                <w:szCs w:val="21"/>
              </w:rPr>
              <w:t>陈德刚教授作为项目核心成员承担了科研创新的具体工作，负责指导了代表作</w:t>
            </w:r>
            <w:r w:rsidRPr="003F28D0">
              <w:rPr>
                <w:rFonts w:ascii="Times New Roman" w:eastAsiaTheme="minorEastAsia" w:hAnsi="Times New Roman"/>
                <w:szCs w:val="21"/>
              </w:rPr>
              <w:t>5</w:t>
            </w:r>
            <w:r w:rsidRPr="003F28D0">
              <w:rPr>
                <w:rFonts w:ascii="Times New Roman" w:eastAsiaTheme="minorEastAsia" w:hAnsi="Times New Roman"/>
                <w:szCs w:val="21"/>
              </w:rPr>
              <w:t>、</w:t>
            </w:r>
            <w:r w:rsidRPr="003F28D0">
              <w:rPr>
                <w:rFonts w:ascii="Times New Roman" w:eastAsiaTheme="minorEastAsia" w:hAnsi="Times New Roman"/>
                <w:szCs w:val="21"/>
              </w:rPr>
              <w:t>6</w:t>
            </w:r>
            <w:r w:rsidRPr="003F28D0">
              <w:rPr>
                <w:rFonts w:ascii="Times New Roman" w:eastAsiaTheme="minorEastAsia" w:hAnsi="Times New Roman"/>
                <w:szCs w:val="21"/>
              </w:rPr>
              <w:t>的算法设计，是科学发现点</w:t>
            </w:r>
            <w:r w:rsidRPr="003F28D0">
              <w:rPr>
                <w:rFonts w:ascii="Times New Roman" w:eastAsiaTheme="minorEastAsia" w:hAnsi="Times New Roman"/>
                <w:szCs w:val="21"/>
              </w:rPr>
              <w:t>2</w:t>
            </w:r>
            <w:r w:rsidRPr="003F28D0">
              <w:rPr>
                <w:rFonts w:ascii="Times New Roman" w:eastAsiaTheme="minorEastAsia" w:hAnsi="Times New Roman"/>
                <w:szCs w:val="21"/>
              </w:rPr>
              <w:t>的主要贡献者之一，是核心代表性工作</w:t>
            </w:r>
            <w:r w:rsidRPr="003F28D0">
              <w:rPr>
                <w:rFonts w:ascii="Times New Roman" w:eastAsiaTheme="minorEastAsia" w:hAnsi="Times New Roman"/>
                <w:szCs w:val="21"/>
              </w:rPr>
              <w:t>5</w:t>
            </w:r>
            <w:r w:rsidRPr="003F28D0">
              <w:rPr>
                <w:rFonts w:ascii="Times New Roman" w:eastAsiaTheme="minorEastAsia" w:hAnsi="Times New Roman"/>
                <w:szCs w:val="21"/>
              </w:rPr>
              <w:t>、</w:t>
            </w:r>
            <w:r w:rsidRPr="003F28D0">
              <w:rPr>
                <w:rFonts w:ascii="Times New Roman" w:eastAsiaTheme="minorEastAsia" w:hAnsi="Times New Roman"/>
                <w:szCs w:val="21"/>
              </w:rPr>
              <w:t>6</w:t>
            </w:r>
            <w:r w:rsidRPr="003F28D0">
              <w:rPr>
                <w:rFonts w:ascii="Times New Roman" w:eastAsiaTheme="minorEastAsia" w:hAnsi="Times New Roman"/>
                <w:szCs w:val="21"/>
              </w:rPr>
              <w:t>、</w:t>
            </w:r>
            <w:r w:rsidRPr="003F28D0">
              <w:rPr>
                <w:rFonts w:ascii="Times New Roman" w:eastAsiaTheme="minorEastAsia" w:hAnsi="Times New Roman"/>
                <w:szCs w:val="21"/>
              </w:rPr>
              <w:t>16</w:t>
            </w:r>
            <w:r w:rsidRPr="003F28D0">
              <w:rPr>
                <w:rFonts w:ascii="Times New Roman" w:eastAsiaTheme="minorEastAsia" w:hAnsi="Times New Roman"/>
                <w:szCs w:val="21"/>
              </w:rPr>
              <w:t>的合作作者。</w:t>
            </w:r>
          </w:p>
        </w:tc>
      </w:tr>
      <w:tr w:rsidR="00DD54AB" w:rsidTr="009C103D">
        <w:trPr>
          <w:trHeight w:val="375"/>
        </w:trPr>
        <w:tc>
          <w:tcPr>
            <w:tcW w:w="254" w:type="pct"/>
            <w:vAlign w:val="center"/>
          </w:tcPr>
          <w:p w:rsidR="00CC14B5" w:rsidRPr="003F28D0" w:rsidRDefault="002773C5">
            <w:pPr>
              <w:adjustRightInd w:val="0"/>
              <w:snapToGrid w:val="0"/>
              <w:jc w:val="center"/>
              <w:rPr>
                <w:rFonts w:ascii="Times New Roman" w:eastAsiaTheme="minorEastAsia" w:hAnsi="Times New Roman"/>
                <w:bCs/>
                <w:szCs w:val="21"/>
              </w:rPr>
            </w:pPr>
            <w:r w:rsidRPr="003F28D0">
              <w:rPr>
                <w:rFonts w:ascii="Times New Roman" w:eastAsiaTheme="minorEastAsia" w:hAnsi="Times New Roman"/>
                <w:bCs/>
                <w:szCs w:val="21"/>
              </w:rPr>
              <w:t>4</w:t>
            </w:r>
          </w:p>
        </w:tc>
        <w:tc>
          <w:tcPr>
            <w:tcW w:w="306" w:type="pct"/>
            <w:vAlign w:val="center"/>
          </w:tcPr>
          <w:p w:rsidR="00CC14B5" w:rsidRPr="003F28D0" w:rsidRDefault="006021F4" w:rsidP="003F28D0">
            <w:pPr>
              <w:adjustRightInd w:val="0"/>
              <w:snapToGrid w:val="0"/>
              <w:rPr>
                <w:rFonts w:ascii="Times New Roman" w:eastAsiaTheme="minorEastAsia" w:hAnsi="Times New Roman"/>
                <w:szCs w:val="21"/>
              </w:rPr>
            </w:pPr>
            <w:r w:rsidRPr="003F28D0">
              <w:rPr>
                <w:rFonts w:ascii="Times New Roman" w:eastAsiaTheme="minorEastAsia" w:hAnsi="Times New Roman"/>
                <w:szCs w:val="21"/>
              </w:rPr>
              <w:t>张</w:t>
            </w:r>
            <w:r w:rsidR="00A06280" w:rsidRPr="003F28D0">
              <w:rPr>
                <w:rFonts w:ascii="Times New Roman" w:eastAsiaTheme="minorEastAsia" w:hAnsi="Times New Roman"/>
                <w:szCs w:val="21"/>
              </w:rPr>
              <w:t xml:space="preserve">  </w:t>
            </w:r>
            <w:r w:rsidRPr="003F28D0">
              <w:rPr>
                <w:rFonts w:ascii="Times New Roman" w:eastAsiaTheme="minorEastAsia" w:hAnsi="Times New Roman"/>
                <w:szCs w:val="21"/>
              </w:rPr>
              <w:t>晓</w:t>
            </w:r>
          </w:p>
        </w:tc>
        <w:tc>
          <w:tcPr>
            <w:tcW w:w="255" w:type="pct"/>
            <w:vAlign w:val="center"/>
          </w:tcPr>
          <w:p w:rsidR="00CC14B5" w:rsidRPr="003F28D0" w:rsidRDefault="002773C5">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女</w:t>
            </w:r>
          </w:p>
        </w:tc>
        <w:tc>
          <w:tcPr>
            <w:tcW w:w="408" w:type="pct"/>
            <w:vAlign w:val="center"/>
          </w:tcPr>
          <w:p w:rsidR="00CC14B5" w:rsidRPr="003F28D0" w:rsidRDefault="002773C5">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19</w:t>
            </w:r>
            <w:r w:rsidR="006021F4" w:rsidRPr="003F28D0">
              <w:rPr>
                <w:rFonts w:ascii="Times New Roman" w:eastAsiaTheme="minorEastAsia" w:hAnsi="Times New Roman"/>
                <w:szCs w:val="21"/>
              </w:rPr>
              <w:t>86</w:t>
            </w:r>
            <w:r w:rsidRPr="003F28D0">
              <w:rPr>
                <w:rFonts w:ascii="Times New Roman" w:eastAsiaTheme="minorEastAsia" w:hAnsi="Times New Roman"/>
                <w:szCs w:val="21"/>
              </w:rPr>
              <w:t>.1</w:t>
            </w:r>
          </w:p>
        </w:tc>
        <w:tc>
          <w:tcPr>
            <w:tcW w:w="307" w:type="pct"/>
            <w:vAlign w:val="center"/>
          </w:tcPr>
          <w:p w:rsidR="00CC14B5" w:rsidRPr="003F28D0" w:rsidRDefault="006021F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副教授</w:t>
            </w:r>
          </w:p>
        </w:tc>
        <w:tc>
          <w:tcPr>
            <w:tcW w:w="255" w:type="pct"/>
            <w:vAlign w:val="center"/>
          </w:tcPr>
          <w:p w:rsidR="00CC14B5" w:rsidRPr="003F28D0" w:rsidRDefault="006021F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博士</w:t>
            </w:r>
          </w:p>
        </w:tc>
        <w:tc>
          <w:tcPr>
            <w:tcW w:w="561" w:type="pct"/>
            <w:vAlign w:val="center"/>
          </w:tcPr>
          <w:p w:rsidR="00CC14B5" w:rsidRPr="003F28D0" w:rsidRDefault="006021F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西安理工大学</w:t>
            </w:r>
          </w:p>
        </w:tc>
        <w:tc>
          <w:tcPr>
            <w:tcW w:w="561" w:type="pct"/>
            <w:vAlign w:val="center"/>
          </w:tcPr>
          <w:p w:rsidR="00CC14B5" w:rsidRPr="003F28D0" w:rsidRDefault="006021F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西安理工大学</w:t>
            </w:r>
          </w:p>
        </w:tc>
        <w:tc>
          <w:tcPr>
            <w:tcW w:w="2092" w:type="pct"/>
          </w:tcPr>
          <w:p w:rsidR="00CC14B5" w:rsidRPr="003F28D0" w:rsidRDefault="000D2E7A" w:rsidP="000D795A">
            <w:pPr>
              <w:adjustRightInd w:val="0"/>
              <w:snapToGrid w:val="0"/>
              <w:rPr>
                <w:rFonts w:ascii="Times New Roman" w:eastAsiaTheme="minorEastAsia" w:hAnsi="Times New Roman"/>
                <w:szCs w:val="21"/>
              </w:rPr>
            </w:pPr>
            <w:r w:rsidRPr="003F28D0">
              <w:rPr>
                <w:rFonts w:ascii="Times New Roman" w:eastAsiaTheme="minorEastAsia" w:hAnsi="Times New Roman"/>
                <w:szCs w:val="21"/>
              </w:rPr>
              <w:t>张晓副教授作为项目核心成员承担了科研创新的具体工作，负责完成了代表作</w:t>
            </w:r>
            <w:r w:rsidRPr="003F28D0">
              <w:rPr>
                <w:rFonts w:ascii="Times New Roman" w:eastAsiaTheme="minorEastAsia" w:hAnsi="Times New Roman"/>
                <w:szCs w:val="21"/>
              </w:rPr>
              <w:t>6</w:t>
            </w:r>
            <w:r w:rsidRPr="003F28D0">
              <w:rPr>
                <w:rFonts w:ascii="Times New Roman" w:eastAsiaTheme="minorEastAsia" w:hAnsi="Times New Roman"/>
                <w:szCs w:val="21"/>
              </w:rPr>
              <w:t>的模糊粗糙概念粒度选择算法设计，是代表作</w:t>
            </w:r>
            <w:r w:rsidRPr="003F28D0">
              <w:rPr>
                <w:rFonts w:ascii="Times New Roman" w:eastAsiaTheme="minorEastAsia" w:hAnsi="Times New Roman"/>
                <w:szCs w:val="21"/>
              </w:rPr>
              <w:t>6</w:t>
            </w:r>
            <w:r w:rsidRPr="003F28D0">
              <w:rPr>
                <w:rFonts w:ascii="Times New Roman" w:eastAsiaTheme="minorEastAsia" w:hAnsi="Times New Roman"/>
                <w:szCs w:val="21"/>
              </w:rPr>
              <w:t>的第一且通讯作者，也是核心代表性工作</w:t>
            </w:r>
            <w:r w:rsidRPr="003F28D0">
              <w:rPr>
                <w:rFonts w:ascii="Times New Roman" w:eastAsiaTheme="minorEastAsia" w:hAnsi="Times New Roman"/>
                <w:szCs w:val="21"/>
              </w:rPr>
              <w:t>14</w:t>
            </w:r>
            <w:r w:rsidRPr="003F28D0">
              <w:rPr>
                <w:rFonts w:ascii="Times New Roman" w:eastAsiaTheme="minorEastAsia" w:hAnsi="Times New Roman"/>
                <w:szCs w:val="21"/>
              </w:rPr>
              <w:t>的合作作者。</w:t>
            </w:r>
          </w:p>
        </w:tc>
      </w:tr>
      <w:tr w:rsidR="00ED22A4" w:rsidTr="009C103D">
        <w:trPr>
          <w:trHeight w:val="375"/>
        </w:trPr>
        <w:tc>
          <w:tcPr>
            <w:tcW w:w="254" w:type="pct"/>
            <w:vAlign w:val="center"/>
          </w:tcPr>
          <w:p w:rsidR="00ED22A4" w:rsidRPr="003F28D0" w:rsidRDefault="00ED22A4">
            <w:pPr>
              <w:adjustRightInd w:val="0"/>
              <w:snapToGrid w:val="0"/>
              <w:jc w:val="center"/>
              <w:rPr>
                <w:rFonts w:ascii="Times New Roman" w:eastAsiaTheme="minorEastAsia" w:hAnsi="Times New Roman"/>
                <w:bCs/>
                <w:szCs w:val="21"/>
              </w:rPr>
            </w:pPr>
            <w:r w:rsidRPr="003F28D0">
              <w:rPr>
                <w:rFonts w:ascii="Times New Roman" w:eastAsiaTheme="minorEastAsia" w:hAnsi="Times New Roman"/>
                <w:bCs/>
                <w:szCs w:val="21"/>
              </w:rPr>
              <w:t>5</w:t>
            </w:r>
          </w:p>
        </w:tc>
        <w:tc>
          <w:tcPr>
            <w:tcW w:w="306" w:type="pct"/>
            <w:vAlign w:val="center"/>
          </w:tcPr>
          <w:p w:rsidR="00ED22A4" w:rsidRPr="003F28D0" w:rsidRDefault="00ED22A4" w:rsidP="003F28D0">
            <w:pPr>
              <w:adjustRightInd w:val="0"/>
              <w:snapToGrid w:val="0"/>
              <w:rPr>
                <w:rFonts w:ascii="Times New Roman" w:eastAsiaTheme="minorEastAsia" w:hAnsi="Times New Roman"/>
                <w:szCs w:val="21"/>
              </w:rPr>
            </w:pPr>
            <w:r w:rsidRPr="003F28D0">
              <w:rPr>
                <w:rFonts w:ascii="Times New Roman" w:eastAsiaTheme="minorEastAsia" w:hAnsi="Times New Roman"/>
                <w:szCs w:val="21"/>
              </w:rPr>
              <w:t>梅长林</w:t>
            </w:r>
          </w:p>
        </w:tc>
        <w:tc>
          <w:tcPr>
            <w:tcW w:w="255" w:type="pct"/>
            <w:vAlign w:val="center"/>
          </w:tcPr>
          <w:p w:rsidR="00ED22A4" w:rsidRPr="003F28D0" w:rsidRDefault="00ED22A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男</w:t>
            </w:r>
          </w:p>
        </w:tc>
        <w:tc>
          <w:tcPr>
            <w:tcW w:w="408" w:type="pct"/>
            <w:vAlign w:val="center"/>
          </w:tcPr>
          <w:p w:rsidR="00ED22A4" w:rsidRPr="003F28D0" w:rsidRDefault="00ED22A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1962.5</w:t>
            </w:r>
          </w:p>
        </w:tc>
        <w:tc>
          <w:tcPr>
            <w:tcW w:w="307" w:type="pct"/>
            <w:vAlign w:val="center"/>
          </w:tcPr>
          <w:p w:rsidR="00ED22A4" w:rsidRPr="003F28D0" w:rsidRDefault="00ED22A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教</w:t>
            </w:r>
            <w:r w:rsidR="006B5A17">
              <w:rPr>
                <w:rFonts w:ascii="Times New Roman" w:eastAsiaTheme="minorEastAsia" w:hAnsi="Times New Roman" w:hint="eastAsia"/>
                <w:szCs w:val="21"/>
              </w:rPr>
              <w:t xml:space="preserve">  </w:t>
            </w:r>
            <w:r w:rsidRPr="003F28D0">
              <w:rPr>
                <w:rFonts w:ascii="Times New Roman" w:eastAsiaTheme="minorEastAsia" w:hAnsi="Times New Roman"/>
                <w:szCs w:val="21"/>
              </w:rPr>
              <w:t>授</w:t>
            </w:r>
          </w:p>
        </w:tc>
        <w:tc>
          <w:tcPr>
            <w:tcW w:w="255" w:type="pct"/>
            <w:vAlign w:val="center"/>
          </w:tcPr>
          <w:p w:rsidR="00ED22A4" w:rsidRPr="003F28D0" w:rsidRDefault="00ED22A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博士</w:t>
            </w:r>
          </w:p>
        </w:tc>
        <w:tc>
          <w:tcPr>
            <w:tcW w:w="561" w:type="pct"/>
            <w:vAlign w:val="center"/>
          </w:tcPr>
          <w:p w:rsidR="00ED22A4" w:rsidRPr="003F28D0" w:rsidRDefault="00ED22A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西安交通大学</w:t>
            </w:r>
          </w:p>
        </w:tc>
        <w:tc>
          <w:tcPr>
            <w:tcW w:w="561" w:type="pct"/>
            <w:vAlign w:val="center"/>
          </w:tcPr>
          <w:p w:rsidR="00ED22A4" w:rsidRPr="003F28D0" w:rsidRDefault="00ED22A4">
            <w:pPr>
              <w:adjustRightInd w:val="0"/>
              <w:snapToGrid w:val="0"/>
              <w:jc w:val="center"/>
              <w:rPr>
                <w:rFonts w:ascii="Times New Roman" w:eastAsiaTheme="minorEastAsia" w:hAnsi="Times New Roman"/>
                <w:szCs w:val="21"/>
              </w:rPr>
            </w:pPr>
            <w:r w:rsidRPr="003F28D0">
              <w:rPr>
                <w:rFonts w:ascii="Times New Roman" w:eastAsiaTheme="minorEastAsia" w:hAnsi="Times New Roman"/>
                <w:szCs w:val="21"/>
              </w:rPr>
              <w:t>西安工程大学</w:t>
            </w:r>
          </w:p>
        </w:tc>
        <w:tc>
          <w:tcPr>
            <w:tcW w:w="2092" w:type="pct"/>
          </w:tcPr>
          <w:p w:rsidR="00ED22A4" w:rsidRPr="003F28D0" w:rsidRDefault="004B6972" w:rsidP="000D795A">
            <w:pPr>
              <w:adjustRightInd w:val="0"/>
              <w:snapToGrid w:val="0"/>
              <w:rPr>
                <w:rFonts w:ascii="Times New Roman" w:eastAsiaTheme="minorEastAsia" w:hAnsi="Times New Roman"/>
                <w:szCs w:val="21"/>
              </w:rPr>
            </w:pPr>
            <w:r w:rsidRPr="003F28D0">
              <w:rPr>
                <w:rFonts w:ascii="Times New Roman" w:eastAsiaTheme="minorEastAsia" w:hAnsi="Times New Roman"/>
                <w:szCs w:val="21"/>
              </w:rPr>
              <w:t>梅长林教授作为项目核心成员承担了科研创新的具体工作，负责指导了代表作</w:t>
            </w:r>
            <w:r w:rsidRPr="003F28D0">
              <w:rPr>
                <w:rFonts w:ascii="Times New Roman" w:eastAsiaTheme="minorEastAsia" w:hAnsi="Times New Roman"/>
                <w:szCs w:val="21"/>
              </w:rPr>
              <w:t>1</w:t>
            </w:r>
            <w:r w:rsidRPr="003F28D0">
              <w:rPr>
                <w:rFonts w:ascii="Times New Roman" w:eastAsiaTheme="minorEastAsia" w:hAnsi="Times New Roman"/>
                <w:szCs w:val="21"/>
              </w:rPr>
              <w:t>、</w:t>
            </w:r>
            <w:r w:rsidRPr="003F28D0">
              <w:rPr>
                <w:rFonts w:ascii="Times New Roman" w:eastAsiaTheme="minorEastAsia" w:hAnsi="Times New Roman"/>
                <w:szCs w:val="21"/>
              </w:rPr>
              <w:t>4</w:t>
            </w:r>
            <w:r w:rsidRPr="003F28D0">
              <w:rPr>
                <w:rFonts w:ascii="Times New Roman" w:eastAsiaTheme="minorEastAsia" w:hAnsi="Times New Roman"/>
                <w:szCs w:val="21"/>
              </w:rPr>
              <w:t>、</w:t>
            </w:r>
            <w:r w:rsidRPr="003F28D0">
              <w:rPr>
                <w:rFonts w:ascii="Times New Roman" w:eastAsiaTheme="minorEastAsia" w:hAnsi="Times New Roman"/>
                <w:szCs w:val="21"/>
              </w:rPr>
              <w:t>6</w:t>
            </w:r>
            <w:r w:rsidRPr="003F28D0">
              <w:rPr>
                <w:rFonts w:ascii="Times New Roman" w:eastAsiaTheme="minorEastAsia" w:hAnsi="Times New Roman"/>
                <w:szCs w:val="21"/>
              </w:rPr>
              <w:t>、</w:t>
            </w:r>
            <w:r w:rsidRPr="003F28D0">
              <w:rPr>
                <w:rFonts w:ascii="Times New Roman" w:eastAsiaTheme="minorEastAsia" w:hAnsi="Times New Roman"/>
                <w:szCs w:val="21"/>
              </w:rPr>
              <w:t>7</w:t>
            </w:r>
            <w:r w:rsidRPr="003F28D0">
              <w:rPr>
                <w:rFonts w:ascii="Times New Roman" w:eastAsiaTheme="minorEastAsia" w:hAnsi="Times New Roman"/>
                <w:szCs w:val="21"/>
              </w:rPr>
              <w:t>的算法设计，是核心代表性工作</w:t>
            </w:r>
            <w:r w:rsidRPr="003F28D0">
              <w:rPr>
                <w:rFonts w:ascii="Times New Roman" w:eastAsiaTheme="minorEastAsia" w:hAnsi="Times New Roman"/>
                <w:szCs w:val="21"/>
              </w:rPr>
              <w:t>1</w:t>
            </w:r>
            <w:r w:rsidRPr="003F28D0">
              <w:rPr>
                <w:rFonts w:ascii="Times New Roman" w:eastAsiaTheme="minorEastAsia" w:hAnsi="Times New Roman"/>
                <w:szCs w:val="21"/>
              </w:rPr>
              <w:t>、</w:t>
            </w:r>
            <w:r w:rsidRPr="003F28D0">
              <w:rPr>
                <w:rFonts w:ascii="Times New Roman" w:eastAsiaTheme="minorEastAsia" w:hAnsi="Times New Roman"/>
                <w:szCs w:val="21"/>
              </w:rPr>
              <w:lastRenderedPageBreak/>
              <w:t>4</w:t>
            </w:r>
            <w:r w:rsidRPr="003F28D0">
              <w:rPr>
                <w:rFonts w:ascii="Times New Roman" w:eastAsiaTheme="minorEastAsia" w:hAnsi="Times New Roman"/>
                <w:szCs w:val="21"/>
              </w:rPr>
              <w:t>、</w:t>
            </w:r>
            <w:r w:rsidRPr="003F28D0">
              <w:rPr>
                <w:rFonts w:ascii="Times New Roman" w:eastAsiaTheme="minorEastAsia" w:hAnsi="Times New Roman"/>
                <w:szCs w:val="21"/>
              </w:rPr>
              <w:t>6</w:t>
            </w:r>
            <w:r w:rsidRPr="003F28D0">
              <w:rPr>
                <w:rFonts w:ascii="Times New Roman" w:eastAsiaTheme="minorEastAsia" w:hAnsi="Times New Roman"/>
                <w:szCs w:val="21"/>
              </w:rPr>
              <w:t>、</w:t>
            </w:r>
            <w:r w:rsidRPr="003F28D0">
              <w:rPr>
                <w:rFonts w:ascii="Times New Roman" w:eastAsiaTheme="minorEastAsia" w:hAnsi="Times New Roman"/>
                <w:szCs w:val="21"/>
              </w:rPr>
              <w:t>7</w:t>
            </w:r>
            <w:r w:rsidRPr="003F28D0">
              <w:rPr>
                <w:rFonts w:ascii="Times New Roman" w:eastAsiaTheme="minorEastAsia" w:hAnsi="Times New Roman"/>
                <w:szCs w:val="21"/>
              </w:rPr>
              <w:t>、</w:t>
            </w:r>
            <w:r w:rsidRPr="003F28D0">
              <w:rPr>
                <w:rFonts w:ascii="Times New Roman" w:eastAsiaTheme="minorEastAsia" w:hAnsi="Times New Roman"/>
                <w:szCs w:val="21"/>
              </w:rPr>
              <w:t>9</w:t>
            </w:r>
            <w:r w:rsidRPr="003F28D0">
              <w:rPr>
                <w:rFonts w:ascii="Times New Roman" w:eastAsiaTheme="minorEastAsia" w:hAnsi="Times New Roman"/>
                <w:szCs w:val="21"/>
              </w:rPr>
              <w:t>、</w:t>
            </w:r>
            <w:r w:rsidRPr="003F28D0">
              <w:rPr>
                <w:rFonts w:ascii="Times New Roman" w:eastAsiaTheme="minorEastAsia" w:hAnsi="Times New Roman"/>
                <w:szCs w:val="21"/>
              </w:rPr>
              <w:t>11</w:t>
            </w:r>
            <w:r w:rsidRPr="003F28D0">
              <w:rPr>
                <w:rFonts w:ascii="Times New Roman" w:eastAsiaTheme="minorEastAsia" w:hAnsi="Times New Roman"/>
                <w:szCs w:val="21"/>
              </w:rPr>
              <w:t>、</w:t>
            </w:r>
            <w:r w:rsidRPr="003F28D0">
              <w:rPr>
                <w:rFonts w:ascii="Times New Roman" w:eastAsiaTheme="minorEastAsia" w:hAnsi="Times New Roman"/>
                <w:szCs w:val="21"/>
              </w:rPr>
              <w:t>12</w:t>
            </w:r>
            <w:r w:rsidRPr="003F28D0">
              <w:rPr>
                <w:rFonts w:ascii="Times New Roman" w:eastAsiaTheme="minorEastAsia" w:hAnsi="Times New Roman"/>
                <w:szCs w:val="21"/>
              </w:rPr>
              <w:t>、</w:t>
            </w:r>
            <w:r w:rsidRPr="003F28D0">
              <w:rPr>
                <w:rFonts w:ascii="Times New Roman" w:eastAsiaTheme="minorEastAsia" w:hAnsi="Times New Roman"/>
                <w:szCs w:val="21"/>
              </w:rPr>
              <w:t>14</w:t>
            </w:r>
            <w:r w:rsidRPr="003F28D0">
              <w:rPr>
                <w:rFonts w:ascii="Times New Roman" w:eastAsiaTheme="minorEastAsia" w:hAnsi="Times New Roman"/>
                <w:szCs w:val="21"/>
              </w:rPr>
              <w:t>的合作作者</w:t>
            </w:r>
            <w:r w:rsidR="00DD54AB" w:rsidRPr="003F28D0">
              <w:rPr>
                <w:rFonts w:ascii="Times New Roman" w:eastAsiaTheme="minorEastAsia" w:hAnsi="Times New Roman"/>
                <w:szCs w:val="21"/>
              </w:rPr>
              <w:t>。</w:t>
            </w:r>
          </w:p>
        </w:tc>
      </w:tr>
    </w:tbl>
    <w:p w:rsidR="00CC14B5" w:rsidRDefault="00CC14B5" w:rsidP="002B141F">
      <w:pPr>
        <w:snapToGrid w:val="0"/>
        <w:spacing w:line="360" w:lineRule="auto"/>
        <w:ind w:firstLineChars="200" w:firstLine="480"/>
        <w:textAlignment w:val="center"/>
        <w:rPr>
          <w:rFonts w:ascii="Times New Roman" w:eastAsia="仿宋" w:hAnsi="Times New Roman"/>
          <w:sz w:val="24"/>
          <w:szCs w:val="24"/>
        </w:rPr>
      </w:pPr>
    </w:p>
    <w:sectPr w:rsidR="00CC14B5" w:rsidSect="00C9080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3C5" w:rsidRDefault="002773C5" w:rsidP="001C4FEE">
      <w:r>
        <w:separator/>
      </w:r>
    </w:p>
  </w:endnote>
  <w:endnote w:type="continuationSeparator" w:id="0">
    <w:p w:rsidR="002773C5" w:rsidRDefault="002773C5" w:rsidP="001C4FEE">
      <w:r>
        <w:continuationSeparator/>
      </w:r>
    </w:p>
  </w:endnote>
</w:endnotes>
</file>

<file path=word/fontTable.xml><?xml version="1.0" encoding="utf-8"?>
<w:fonts xmlns:r="http://schemas.openxmlformats.org/officeDocument/2006/relationships" xmlns:w="http://schemas.openxmlformats.org/wordprocessingml/2006/main">
  <w:font w:name="仿宋">
    <w:altName w:val="Arial Unicode MS"/>
    <w:charset w:val="86"/>
    <w:family w:val="modern"/>
    <w:pitch w:val="fixed"/>
    <w:sig w:usb0="00000000"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3C5" w:rsidRDefault="002773C5" w:rsidP="001C4FEE">
      <w:r>
        <w:separator/>
      </w:r>
    </w:p>
  </w:footnote>
  <w:footnote w:type="continuationSeparator" w:id="0">
    <w:p w:rsidR="002773C5" w:rsidRDefault="002773C5" w:rsidP="001C4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08430E"/>
    <w:multiLevelType w:val="singleLevel"/>
    <w:tmpl w:val="CE08430E"/>
    <w:lvl w:ilvl="0">
      <w:start w:val="5"/>
      <w:numFmt w:val="decimal"/>
      <w:suff w:val="nothing"/>
      <w:lvlText w:val="%1、"/>
      <w:lvlJc w:val="left"/>
    </w:lvl>
  </w:abstractNum>
  <w:abstractNum w:abstractNumId="1">
    <w:nsid w:val="15D421BD"/>
    <w:multiLevelType w:val="hybridMultilevel"/>
    <w:tmpl w:val="C1EC0FB2"/>
    <w:lvl w:ilvl="0" w:tplc="CFAEF12C">
      <w:start w:val="4"/>
      <w:numFmt w:val="decimal"/>
      <w:lvlText w:val="%1、"/>
      <w:lvlJc w:val="left"/>
      <w:pPr>
        <w:ind w:left="720" w:hanging="720"/>
      </w:pPr>
      <w:rPr>
        <w:rFonts w:ascii="仿宋" w:hAnsi="仿宋" w:cs="仿宋"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UxNTY5MThmN2VmZmE4M2NiNDAyYzgxMzAzOTllNDUifQ=="/>
  </w:docVars>
  <w:rsids>
    <w:rsidRoot w:val="00B17A2D"/>
    <w:rsid w:val="00012189"/>
    <w:rsid w:val="00013DA4"/>
    <w:rsid w:val="000170AF"/>
    <w:rsid w:val="0002367E"/>
    <w:rsid w:val="000637BF"/>
    <w:rsid w:val="000735F3"/>
    <w:rsid w:val="000A39A7"/>
    <w:rsid w:val="000C238F"/>
    <w:rsid w:val="000D2246"/>
    <w:rsid w:val="000D2369"/>
    <w:rsid w:val="000D2E7A"/>
    <w:rsid w:val="000D795A"/>
    <w:rsid w:val="000E35EB"/>
    <w:rsid w:val="000F430A"/>
    <w:rsid w:val="00104A5F"/>
    <w:rsid w:val="00125946"/>
    <w:rsid w:val="001324DF"/>
    <w:rsid w:val="001523E9"/>
    <w:rsid w:val="00197EAB"/>
    <w:rsid w:val="001B1A2E"/>
    <w:rsid w:val="001C4FEE"/>
    <w:rsid w:val="00223FA4"/>
    <w:rsid w:val="002773C5"/>
    <w:rsid w:val="002B141F"/>
    <w:rsid w:val="002B7363"/>
    <w:rsid w:val="002C75A9"/>
    <w:rsid w:val="002D1A8D"/>
    <w:rsid w:val="003224FA"/>
    <w:rsid w:val="00327C3E"/>
    <w:rsid w:val="003343AA"/>
    <w:rsid w:val="003404B0"/>
    <w:rsid w:val="00353783"/>
    <w:rsid w:val="0035581B"/>
    <w:rsid w:val="00361151"/>
    <w:rsid w:val="00374D13"/>
    <w:rsid w:val="00376763"/>
    <w:rsid w:val="00381311"/>
    <w:rsid w:val="003B4B4C"/>
    <w:rsid w:val="003C42E5"/>
    <w:rsid w:val="003F28D0"/>
    <w:rsid w:val="00405105"/>
    <w:rsid w:val="00460F20"/>
    <w:rsid w:val="004854F2"/>
    <w:rsid w:val="004B4D89"/>
    <w:rsid w:val="004B6972"/>
    <w:rsid w:val="004C6AA5"/>
    <w:rsid w:val="004E03CE"/>
    <w:rsid w:val="004F7EA5"/>
    <w:rsid w:val="00515AEF"/>
    <w:rsid w:val="005513E1"/>
    <w:rsid w:val="00565A09"/>
    <w:rsid w:val="005919B6"/>
    <w:rsid w:val="005A6AC6"/>
    <w:rsid w:val="005E7B76"/>
    <w:rsid w:val="006021F4"/>
    <w:rsid w:val="0063503B"/>
    <w:rsid w:val="00642632"/>
    <w:rsid w:val="006643E5"/>
    <w:rsid w:val="006838AB"/>
    <w:rsid w:val="006A5BC9"/>
    <w:rsid w:val="006B5A17"/>
    <w:rsid w:val="006C7290"/>
    <w:rsid w:val="006E2B02"/>
    <w:rsid w:val="006F4B6A"/>
    <w:rsid w:val="007077CC"/>
    <w:rsid w:val="00707E6C"/>
    <w:rsid w:val="00731E6D"/>
    <w:rsid w:val="0074091E"/>
    <w:rsid w:val="007914E1"/>
    <w:rsid w:val="00795B91"/>
    <w:rsid w:val="007A4F73"/>
    <w:rsid w:val="007F0C41"/>
    <w:rsid w:val="00826873"/>
    <w:rsid w:val="00831EC1"/>
    <w:rsid w:val="00844150"/>
    <w:rsid w:val="00844EE5"/>
    <w:rsid w:val="0087503F"/>
    <w:rsid w:val="00882123"/>
    <w:rsid w:val="008A2738"/>
    <w:rsid w:val="008C1318"/>
    <w:rsid w:val="008C1A5D"/>
    <w:rsid w:val="008E1DE8"/>
    <w:rsid w:val="009318C9"/>
    <w:rsid w:val="009775F2"/>
    <w:rsid w:val="009B5A64"/>
    <w:rsid w:val="009C103D"/>
    <w:rsid w:val="009C4A20"/>
    <w:rsid w:val="009E0968"/>
    <w:rsid w:val="009F1BE7"/>
    <w:rsid w:val="00A013B1"/>
    <w:rsid w:val="00A05EBE"/>
    <w:rsid w:val="00A06280"/>
    <w:rsid w:val="00A157D5"/>
    <w:rsid w:val="00A24873"/>
    <w:rsid w:val="00A45DFD"/>
    <w:rsid w:val="00A80921"/>
    <w:rsid w:val="00AC4F68"/>
    <w:rsid w:val="00AF29F1"/>
    <w:rsid w:val="00B1368E"/>
    <w:rsid w:val="00B17A2D"/>
    <w:rsid w:val="00B4145C"/>
    <w:rsid w:val="00B727A3"/>
    <w:rsid w:val="00B72CC2"/>
    <w:rsid w:val="00B862E7"/>
    <w:rsid w:val="00BA5C56"/>
    <w:rsid w:val="00BC590F"/>
    <w:rsid w:val="00BE40D2"/>
    <w:rsid w:val="00C04C36"/>
    <w:rsid w:val="00C345BF"/>
    <w:rsid w:val="00C36C3C"/>
    <w:rsid w:val="00C578C9"/>
    <w:rsid w:val="00C8123B"/>
    <w:rsid w:val="00C860E5"/>
    <w:rsid w:val="00C90807"/>
    <w:rsid w:val="00CA19E5"/>
    <w:rsid w:val="00CB4C63"/>
    <w:rsid w:val="00CC14B5"/>
    <w:rsid w:val="00CC182C"/>
    <w:rsid w:val="00CD152E"/>
    <w:rsid w:val="00D162B6"/>
    <w:rsid w:val="00D17606"/>
    <w:rsid w:val="00D2432F"/>
    <w:rsid w:val="00D36C96"/>
    <w:rsid w:val="00D50974"/>
    <w:rsid w:val="00D52A30"/>
    <w:rsid w:val="00D53DB4"/>
    <w:rsid w:val="00D64B3D"/>
    <w:rsid w:val="00D82295"/>
    <w:rsid w:val="00D92522"/>
    <w:rsid w:val="00D92FDD"/>
    <w:rsid w:val="00DD2299"/>
    <w:rsid w:val="00DD2869"/>
    <w:rsid w:val="00DD54AB"/>
    <w:rsid w:val="00DD6A07"/>
    <w:rsid w:val="00DF15A6"/>
    <w:rsid w:val="00E10E63"/>
    <w:rsid w:val="00E55ABC"/>
    <w:rsid w:val="00E60EAA"/>
    <w:rsid w:val="00E63245"/>
    <w:rsid w:val="00EC3A7F"/>
    <w:rsid w:val="00ED1FDF"/>
    <w:rsid w:val="00ED22A4"/>
    <w:rsid w:val="00EE5697"/>
    <w:rsid w:val="00F01E2A"/>
    <w:rsid w:val="00F932D4"/>
    <w:rsid w:val="00FA2285"/>
    <w:rsid w:val="00FE1C5E"/>
    <w:rsid w:val="00FF27D1"/>
    <w:rsid w:val="024617F2"/>
    <w:rsid w:val="031743B0"/>
    <w:rsid w:val="03726617"/>
    <w:rsid w:val="03A62E4E"/>
    <w:rsid w:val="06936FD0"/>
    <w:rsid w:val="08E27D9B"/>
    <w:rsid w:val="09EA4F82"/>
    <w:rsid w:val="0B0F68FC"/>
    <w:rsid w:val="0B534F80"/>
    <w:rsid w:val="0B9C2483"/>
    <w:rsid w:val="0C566AD6"/>
    <w:rsid w:val="0F5117D6"/>
    <w:rsid w:val="10EC5C5A"/>
    <w:rsid w:val="1289415D"/>
    <w:rsid w:val="13DE4296"/>
    <w:rsid w:val="14961874"/>
    <w:rsid w:val="18C63235"/>
    <w:rsid w:val="199D64B6"/>
    <w:rsid w:val="1B5E59A7"/>
    <w:rsid w:val="1CD14A49"/>
    <w:rsid w:val="1DC57394"/>
    <w:rsid w:val="1E352C77"/>
    <w:rsid w:val="1EE2244B"/>
    <w:rsid w:val="20C04A0E"/>
    <w:rsid w:val="21B24356"/>
    <w:rsid w:val="24912155"/>
    <w:rsid w:val="251F61A7"/>
    <w:rsid w:val="276F6846"/>
    <w:rsid w:val="27714FD5"/>
    <w:rsid w:val="28D1401C"/>
    <w:rsid w:val="2AB40F49"/>
    <w:rsid w:val="2BCF423B"/>
    <w:rsid w:val="2CC633AC"/>
    <w:rsid w:val="2D6B0926"/>
    <w:rsid w:val="2D7478CC"/>
    <w:rsid w:val="2DFB5697"/>
    <w:rsid w:val="2E083E2E"/>
    <w:rsid w:val="2ED15989"/>
    <w:rsid w:val="2EF41BF8"/>
    <w:rsid w:val="2F4050CD"/>
    <w:rsid w:val="3138414C"/>
    <w:rsid w:val="330C586F"/>
    <w:rsid w:val="33AD0E22"/>
    <w:rsid w:val="33D46CD5"/>
    <w:rsid w:val="356E1103"/>
    <w:rsid w:val="363D46DF"/>
    <w:rsid w:val="372F6B4B"/>
    <w:rsid w:val="37EE38B8"/>
    <w:rsid w:val="38303DCF"/>
    <w:rsid w:val="388C54AA"/>
    <w:rsid w:val="3C60501F"/>
    <w:rsid w:val="3E7D168F"/>
    <w:rsid w:val="3F2B0AF6"/>
    <w:rsid w:val="3F335062"/>
    <w:rsid w:val="40B21825"/>
    <w:rsid w:val="41527CA9"/>
    <w:rsid w:val="45E33D2A"/>
    <w:rsid w:val="460A3EB2"/>
    <w:rsid w:val="46A75BA4"/>
    <w:rsid w:val="475C698F"/>
    <w:rsid w:val="47E164BA"/>
    <w:rsid w:val="488241D3"/>
    <w:rsid w:val="48D461F6"/>
    <w:rsid w:val="4BB07CCC"/>
    <w:rsid w:val="4C1B0BC7"/>
    <w:rsid w:val="4C1B39AF"/>
    <w:rsid w:val="4D9F1383"/>
    <w:rsid w:val="55124B31"/>
    <w:rsid w:val="572332D3"/>
    <w:rsid w:val="57E73733"/>
    <w:rsid w:val="5AB93038"/>
    <w:rsid w:val="5AD07020"/>
    <w:rsid w:val="5AD85ED5"/>
    <w:rsid w:val="5F3F6F95"/>
    <w:rsid w:val="61B256D1"/>
    <w:rsid w:val="621B71B1"/>
    <w:rsid w:val="643555D5"/>
    <w:rsid w:val="64B51C90"/>
    <w:rsid w:val="686D2352"/>
    <w:rsid w:val="6C5C6966"/>
    <w:rsid w:val="6D525A34"/>
    <w:rsid w:val="6EC42CED"/>
    <w:rsid w:val="7379604F"/>
    <w:rsid w:val="74644DBD"/>
    <w:rsid w:val="75792336"/>
    <w:rsid w:val="76197675"/>
    <w:rsid w:val="78B10039"/>
    <w:rsid w:val="7A6425DD"/>
    <w:rsid w:val="7A9125B8"/>
    <w:rsid w:val="7B1F7358"/>
    <w:rsid w:val="7B6A2721"/>
    <w:rsid w:val="7C3A1E14"/>
    <w:rsid w:val="7CD7498B"/>
    <w:rsid w:val="7E8A73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80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qFormat/>
    <w:rsid w:val="00C90807"/>
    <w:pPr>
      <w:spacing w:line="360" w:lineRule="auto"/>
      <w:ind w:firstLineChars="200" w:firstLine="480"/>
    </w:pPr>
    <w:rPr>
      <w:rFonts w:ascii="仿宋_GB2312" w:hAnsi="Times New Roman"/>
      <w:sz w:val="24"/>
      <w:szCs w:val="24"/>
    </w:rPr>
  </w:style>
  <w:style w:type="paragraph" w:styleId="a4">
    <w:name w:val="footer"/>
    <w:basedOn w:val="a"/>
    <w:link w:val="Char0"/>
    <w:uiPriority w:val="99"/>
    <w:unhideWhenUsed/>
    <w:qFormat/>
    <w:rsid w:val="00C90807"/>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C908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Title"/>
    <w:basedOn w:val="a"/>
    <w:qFormat/>
    <w:rsid w:val="00C90807"/>
    <w:pPr>
      <w:adjustRightInd w:val="0"/>
      <w:spacing w:beforeLines="50" w:afterLines="50" w:line="360" w:lineRule="exact"/>
      <w:jc w:val="left"/>
      <w:textAlignment w:val="baseline"/>
      <w:outlineLvl w:val="0"/>
    </w:pPr>
    <w:rPr>
      <w:rFonts w:ascii="宋体" w:hAnsi="宋体"/>
      <w:b/>
      <w:bCs/>
      <w:spacing w:val="10"/>
      <w:kern w:val="0"/>
      <w:sz w:val="28"/>
      <w:szCs w:val="28"/>
    </w:rPr>
  </w:style>
  <w:style w:type="character" w:customStyle="1" w:styleId="Char1">
    <w:name w:val="页眉 Char"/>
    <w:basedOn w:val="a0"/>
    <w:link w:val="a5"/>
    <w:uiPriority w:val="99"/>
    <w:qFormat/>
    <w:rsid w:val="00C90807"/>
    <w:rPr>
      <w:sz w:val="18"/>
      <w:szCs w:val="18"/>
    </w:rPr>
  </w:style>
  <w:style w:type="character" w:customStyle="1" w:styleId="Char0">
    <w:name w:val="页脚 Char"/>
    <w:basedOn w:val="a0"/>
    <w:link w:val="a4"/>
    <w:uiPriority w:val="99"/>
    <w:qFormat/>
    <w:rsid w:val="00C90807"/>
    <w:rPr>
      <w:sz w:val="18"/>
      <w:szCs w:val="18"/>
    </w:rPr>
  </w:style>
  <w:style w:type="character" w:customStyle="1" w:styleId="Char">
    <w:name w:val="纯文本 Char"/>
    <w:basedOn w:val="a0"/>
    <w:link w:val="a3"/>
    <w:semiHidden/>
    <w:qFormat/>
    <w:rsid w:val="00C90807"/>
    <w:rPr>
      <w:rFonts w:ascii="仿宋_GB2312" w:eastAsia="宋体" w:hAnsi="Times New Roman" w:cs="Times New Roman"/>
      <w:sz w:val="24"/>
      <w:szCs w:val="24"/>
    </w:rPr>
  </w:style>
  <w:style w:type="paragraph" w:styleId="a7">
    <w:name w:val="List Paragraph"/>
    <w:basedOn w:val="a"/>
    <w:uiPriority w:val="99"/>
    <w:unhideWhenUsed/>
    <w:rsid w:val="000D22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易伦朝</dc:creator>
  <cp:lastModifiedBy>User</cp:lastModifiedBy>
  <cp:revision>2</cp:revision>
  <dcterms:created xsi:type="dcterms:W3CDTF">2024-04-08T03:34:00Z</dcterms:created>
  <dcterms:modified xsi:type="dcterms:W3CDTF">2024-04-08T03:34:00Z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8FAA5FECE33E4762A811371747F8F3C9_12</vt:lpwstr>
  </property>
</Properties>
</file>